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FB" w:rsidRPr="00494371" w:rsidRDefault="001B24FB" w:rsidP="007639C5">
      <w:pPr>
        <w:jc w:val="center"/>
        <w:rPr>
          <w:b/>
          <w:color w:val="000000"/>
          <w:sz w:val="44"/>
          <w:szCs w:val="44"/>
        </w:rPr>
      </w:pPr>
    </w:p>
    <w:p w:rsidR="000C0F78" w:rsidRPr="00494371" w:rsidRDefault="00166EEC" w:rsidP="007639C5">
      <w:pPr>
        <w:jc w:val="center"/>
        <w:rPr>
          <w:b/>
          <w:color w:val="000000"/>
          <w:sz w:val="44"/>
          <w:szCs w:val="44"/>
        </w:rPr>
      </w:pPr>
      <w:r w:rsidRPr="00E76AC6">
        <w:rPr>
          <w:b/>
          <w:noProof/>
          <w:color w:val="000000"/>
          <w:sz w:val="44"/>
          <w:szCs w:val="44"/>
        </w:rPr>
        <w:drawing>
          <wp:anchor distT="0" distB="0" distL="114300" distR="114300" simplePos="0" relativeHeight="251659264" behindDoc="0" locked="0" layoutInCell="1" allowOverlap="1">
            <wp:simplePos x="0" y="0"/>
            <wp:positionH relativeFrom="column">
              <wp:posOffset>2034540</wp:posOffset>
            </wp:positionH>
            <wp:positionV relativeFrom="paragraph">
              <wp:posOffset>45085</wp:posOffset>
            </wp:positionV>
            <wp:extent cx="1876425" cy="124714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org-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6425" cy="1247140"/>
                    </a:xfrm>
                    <a:prstGeom prst="rect">
                      <a:avLst/>
                    </a:prstGeom>
                    <a:noFill/>
                    <a:ln w="9525">
                      <a:noFill/>
                      <a:miter lim="800000"/>
                      <a:headEnd/>
                      <a:tailEnd/>
                    </a:ln>
                  </pic:spPr>
                </pic:pic>
              </a:graphicData>
            </a:graphic>
            <wp14:sizeRelV relativeFrom="margin">
              <wp14:pctHeight>0</wp14:pctHeight>
            </wp14:sizeRelV>
          </wp:anchor>
        </w:drawing>
      </w:r>
    </w:p>
    <w:p w:rsidR="00E76AC6" w:rsidRDefault="00E76AC6" w:rsidP="00FB5E4F">
      <w:pPr>
        <w:jc w:val="center"/>
        <w:rPr>
          <w:b/>
          <w:color w:val="000000"/>
          <w:sz w:val="40"/>
          <w:szCs w:val="44"/>
          <w:u w:val="single"/>
        </w:rPr>
      </w:pPr>
    </w:p>
    <w:p w:rsidR="00E76AC6" w:rsidRDefault="00E76AC6" w:rsidP="00FB5E4F">
      <w:pPr>
        <w:jc w:val="center"/>
        <w:rPr>
          <w:b/>
          <w:color w:val="000000"/>
          <w:sz w:val="40"/>
          <w:szCs w:val="44"/>
          <w:u w:val="single"/>
        </w:rPr>
      </w:pPr>
    </w:p>
    <w:p w:rsidR="00E76AC6" w:rsidRDefault="00E76AC6" w:rsidP="00FB5E4F">
      <w:pPr>
        <w:jc w:val="center"/>
        <w:rPr>
          <w:b/>
          <w:color w:val="000000"/>
          <w:sz w:val="40"/>
          <w:szCs w:val="44"/>
          <w:u w:val="single"/>
        </w:rPr>
      </w:pPr>
    </w:p>
    <w:p w:rsidR="00E76AC6" w:rsidRDefault="00E76AC6" w:rsidP="00FB5E4F">
      <w:pPr>
        <w:jc w:val="center"/>
        <w:rPr>
          <w:b/>
          <w:color w:val="000000"/>
          <w:sz w:val="40"/>
          <w:szCs w:val="44"/>
          <w:u w:val="single"/>
        </w:rPr>
      </w:pPr>
    </w:p>
    <w:p w:rsidR="00FB5E4F" w:rsidRPr="003B7A0C" w:rsidRDefault="00A52A99" w:rsidP="00FB5E4F">
      <w:pPr>
        <w:jc w:val="center"/>
        <w:rPr>
          <w:b/>
          <w:bCs/>
          <w:color w:val="000000"/>
        </w:rPr>
      </w:pPr>
      <w:r>
        <w:rPr>
          <w:b/>
          <w:color w:val="000000"/>
          <w:sz w:val="40"/>
          <w:szCs w:val="44"/>
          <w:u w:val="single"/>
        </w:rPr>
        <w:t xml:space="preserve">The Call to </w:t>
      </w:r>
      <w:r w:rsidR="009A27B8">
        <w:rPr>
          <w:b/>
          <w:color w:val="000000"/>
          <w:sz w:val="40"/>
          <w:szCs w:val="44"/>
          <w:u w:val="single"/>
        </w:rPr>
        <w:t>Build, Inc.</w:t>
      </w:r>
    </w:p>
    <w:p w:rsidR="00355B33" w:rsidRDefault="00A52A99" w:rsidP="00355B33">
      <w:pPr>
        <w:jc w:val="center"/>
        <w:rPr>
          <w:color w:val="000000"/>
          <w:szCs w:val="32"/>
        </w:rPr>
      </w:pPr>
      <w:r>
        <w:rPr>
          <w:color w:val="000000"/>
          <w:szCs w:val="32"/>
        </w:rPr>
        <w:t>A Pennsylvania</w:t>
      </w:r>
      <w:r w:rsidR="00355B33">
        <w:rPr>
          <w:color w:val="000000"/>
          <w:szCs w:val="32"/>
        </w:rPr>
        <w:t xml:space="preserve"> Non-profit Corporation</w:t>
      </w:r>
    </w:p>
    <w:p w:rsidR="009C3E00" w:rsidRPr="00494371" w:rsidRDefault="009C3E00" w:rsidP="007639C5">
      <w:pPr>
        <w:jc w:val="center"/>
        <w:rPr>
          <w:color w:val="000000"/>
          <w:sz w:val="28"/>
          <w:szCs w:val="32"/>
        </w:rPr>
      </w:pPr>
    </w:p>
    <w:p w:rsidR="009C3E00" w:rsidRPr="00494371" w:rsidRDefault="009C3E00" w:rsidP="009C3E00">
      <w:pPr>
        <w:pStyle w:val="NormalWeb"/>
        <w:spacing w:before="0" w:beforeAutospacing="0" w:after="0" w:afterAutospacing="0"/>
        <w:jc w:val="center"/>
        <w:rPr>
          <w:b/>
          <w:bCs/>
          <w:sz w:val="36"/>
          <w:szCs w:val="40"/>
        </w:rPr>
      </w:pPr>
      <w:r w:rsidRPr="00494371">
        <w:rPr>
          <w:b/>
          <w:bCs/>
          <w:sz w:val="36"/>
          <w:szCs w:val="40"/>
        </w:rPr>
        <w:t>IRS FORM 1023</w:t>
      </w:r>
    </w:p>
    <w:p w:rsidR="000C0F78" w:rsidRPr="00494371" w:rsidRDefault="000C0F78" w:rsidP="00A83955">
      <w:pPr>
        <w:pStyle w:val="NormalWeb"/>
        <w:spacing w:before="0" w:beforeAutospacing="0" w:after="0" w:afterAutospacing="0"/>
        <w:jc w:val="center"/>
        <w:rPr>
          <w:b/>
          <w:bCs/>
          <w:sz w:val="36"/>
          <w:szCs w:val="40"/>
        </w:rPr>
      </w:pPr>
      <w:r w:rsidRPr="00494371">
        <w:rPr>
          <w:b/>
          <w:bCs/>
          <w:sz w:val="36"/>
          <w:szCs w:val="40"/>
        </w:rPr>
        <w:t>ATTACHMENT</w:t>
      </w:r>
    </w:p>
    <w:p w:rsidR="00D37ED7" w:rsidRDefault="00637AAC" w:rsidP="00E44BC8">
      <w:pPr>
        <w:pStyle w:val="NormalWeb"/>
        <w:jc w:val="center"/>
        <w:rPr>
          <w:b/>
          <w:bCs/>
          <w:sz w:val="26"/>
          <w:szCs w:val="26"/>
          <w:u w:val="single"/>
        </w:rPr>
      </w:pPr>
      <w:r w:rsidRPr="00494371">
        <w:rPr>
          <w:b/>
          <w:bCs/>
          <w:sz w:val="26"/>
          <w:szCs w:val="26"/>
          <w:u w:val="single"/>
        </w:rPr>
        <w:t>Part IV Narrative Description of Your Activities</w:t>
      </w:r>
    </w:p>
    <w:p w:rsidR="00D37ED7" w:rsidRPr="00494371" w:rsidRDefault="00D37ED7" w:rsidP="006A0627">
      <w:pPr>
        <w:jc w:val="both"/>
        <w:rPr>
          <w:b/>
          <w:color w:val="000000"/>
        </w:rPr>
      </w:pPr>
      <w:r w:rsidRPr="00494371">
        <w:rPr>
          <w:b/>
          <w:color w:val="000000"/>
        </w:rPr>
        <w:t>Overview</w:t>
      </w:r>
    </w:p>
    <w:p w:rsidR="005A6805" w:rsidRPr="00494371" w:rsidRDefault="005A6805" w:rsidP="006A0627">
      <w:pPr>
        <w:jc w:val="both"/>
        <w:rPr>
          <w:b/>
          <w:color w:val="000000"/>
        </w:rPr>
      </w:pPr>
    </w:p>
    <w:p w:rsidR="00166EEC" w:rsidRDefault="00166EEC" w:rsidP="00166EEC">
      <w:r>
        <w:t xml:space="preserve">The Call to </w:t>
      </w:r>
      <w:r w:rsidR="009A27B8">
        <w:t>Build, Inc.</w:t>
      </w:r>
      <w:r>
        <w:t xml:space="preserve"> is a residential disaster repair and rebuild</w:t>
      </w:r>
      <w:r w:rsidRPr="0077745B">
        <w:t xml:space="preserve"> mission program that will deploy </w:t>
      </w:r>
      <w:r>
        <w:t>to disaster affected communities in the United States and US Territories</w:t>
      </w:r>
      <w:r w:rsidRPr="0077745B">
        <w:t>.   Prov</w:t>
      </w:r>
      <w:r>
        <w:t>iding professional organization,</w:t>
      </w:r>
      <w:r w:rsidRPr="0077745B">
        <w:t xml:space="preserve"> management and </w:t>
      </w:r>
      <w:r>
        <w:t>equipment to identify those in need (clients) coordinate resources and</w:t>
      </w:r>
      <w:r w:rsidRPr="0077745B">
        <w:t xml:space="preserve"> to mobilize volunteer labor to quickly begin repair and re-build of </w:t>
      </w:r>
      <w:r>
        <w:t xml:space="preserve">disaster </w:t>
      </w:r>
      <w:r w:rsidRPr="0077745B">
        <w:t>damaged homes for</w:t>
      </w:r>
      <w:r>
        <w:t xml:space="preserve"> vulnerable</w:t>
      </w:r>
      <w:r w:rsidRPr="0077745B">
        <w:t xml:space="preserve"> individuals and families who do not have the reso</w:t>
      </w:r>
      <w:r>
        <w:t>urces to recover themselves.</w:t>
      </w:r>
    </w:p>
    <w:p w:rsidR="00166EEC" w:rsidRDefault="00166EEC" w:rsidP="00166EEC">
      <w:r>
        <w:t xml:space="preserve">   For the purposes of The Call to </w:t>
      </w:r>
      <w:r w:rsidR="009A27B8">
        <w:t>Build, Inc.</w:t>
      </w:r>
      <w:r>
        <w:t>, cl</w:t>
      </w:r>
      <w:r w:rsidR="00961474">
        <w:t>ients are identified as</w:t>
      </w:r>
      <w:r>
        <w:rPr>
          <w:i/>
        </w:rPr>
        <w:t>vulnerable</w:t>
      </w:r>
      <w:r>
        <w:t xml:space="preserve"> when it has been determined that their personal resources and/or publicly available assistance resources are insufficient to allow the Client to hire contractors to repair disaster caused damage to their home.</w:t>
      </w:r>
    </w:p>
    <w:p w:rsidR="00166EEC" w:rsidRDefault="00166EEC" w:rsidP="00166EEC">
      <w:r>
        <w:t xml:space="preserve">   Dependent upon individual circumstances, Clients may be required to purchase materials for the home repairs or directly pay local contractors for work that The Call to </w:t>
      </w:r>
      <w:r w:rsidR="009A27B8">
        <w:t>Build, Inc.</w:t>
      </w:r>
      <w:r>
        <w:t xml:space="preserve"> is unable to facilitate with volunteers.   However, The Call to </w:t>
      </w:r>
      <w:r w:rsidR="009A27B8">
        <w:t>Build, Inc.</w:t>
      </w:r>
      <w:r>
        <w:t xml:space="preserve"> provides it’s servic</w:t>
      </w:r>
      <w:r w:rsidR="00DD012E">
        <w:t>es to</w:t>
      </w:r>
      <w:r>
        <w:t xml:space="preserve"> Client/s with NO expectation of remuneration.   NO FEEs or COMPENSATION is to be accepted from the Clients for the services of The Call to </w:t>
      </w:r>
      <w:r w:rsidR="009A27B8">
        <w:t>Build, Inc.</w:t>
      </w:r>
      <w:r>
        <w:t>.</w:t>
      </w:r>
    </w:p>
    <w:p w:rsidR="00166EEC" w:rsidRPr="003A2623" w:rsidRDefault="00166EEC" w:rsidP="00166EEC">
      <w:pPr>
        <w:rPr>
          <w:sz w:val="32"/>
          <w:szCs w:val="32"/>
        </w:rPr>
      </w:pPr>
      <w:r>
        <w:t xml:space="preserve">  The Call to </w:t>
      </w:r>
      <w:r w:rsidR="009A27B8">
        <w:t>Build, Inc.</w:t>
      </w:r>
      <w:r>
        <w:t xml:space="preserve"> will provide it’s services to identified vulnerable individuals and families free of charge without regard to Client’s</w:t>
      </w:r>
      <w:r w:rsidRPr="00966FFA">
        <w:t xml:space="preserve"> race, color, religion, sex, gender identity, sexual orientation, pregnancy, status as a parent, national origin, age, disability (physical or mental), family medical history or genetic information, political affiliation, military service, or other non-merit based factors</w:t>
      </w:r>
      <w:r>
        <w:t>.</w:t>
      </w:r>
    </w:p>
    <w:p w:rsidR="00216FD9" w:rsidRPr="00494371" w:rsidRDefault="00216FD9" w:rsidP="006A0627">
      <w:pPr>
        <w:autoSpaceDE w:val="0"/>
        <w:autoSpaceDN w:val="0"/>
        <w:adjustRightInd w:val="0"/>
        <w:jc w:val="both"/>
      </w:pPr>
    </w:p>
    <w:p w:rsidR="00216FD9" w:rsidRPr="00494371" w:rsidRDefault="00216FD9" w:rsidP="006A0627">
      <w:pPr>
        <w:autoSpaceDE w:val="0"/>
        <w:autoSpaceDN w:val="0"/>
        <w:adjustRightInd w:val="0"/>
        <w:jc w:val="both"/>
        <w:rPr>
          <w:b/>
        </w:rPr>
      </w:pPr>
      <w:r w:rsidRPr="00494371">
        <w:rPr>
          <w:b/>
        </w:rPr>
        <w:t xml:space="preserve">Disaster </w:t>
      </w:r>
      <w:r w:rsidR="00A83955">
        <w:rPr>
          <w:b/>
        </w:rPr>
        <w:t>R</w:t>
      </w:r>
      <w:r w:rsidRPr="00494371">
        <w:rPr>
          <w:b/>
        </w:rPr>
        <w:t>elief</w:t>
      </w:r>
    </w:p>
    <w:p w:rsidR="00216FD9" w:rsidRPr="00494371" w:rsidRDefault="00216FD9" w:rsidP="006A0627">
      <w:pPr>
        <w:autoSpaceDE w:val="0"/>
        <w:autoSpaceDN w:val="0"/>
        <w:adjustRightInd w:val="0"/>
        <w:jc w:val="both"/>
        <w:rPr>
          <w:b/>
        </w:rPr>
      </w:pPr>
    </w:p>
    <w:p w:rsidR="00216FD9" w:rsidRPr="00494371" w:rsidRDefault="00216FD9" w:rsidP="006A0627">
      <w:pPr>
        <w:autoSpaceDE w:val="0"/>
        <w:autoSpaceDN w:val="0"/>
        <w:adjustRightInd w:val="0"/>
        <w:jc w:val="both"/>
      </w:pPr>
      <w:r w:rsidRPr="00494371">
        <w:t xml:space="preserve"> </w:t>
      </w:r>
      <w:r w:rsidR="00166EEC">
        <w:t xml:space="preserve">The Call to </w:t>
      </w:r>
      <w:r w:rsidR="009A27B8">
        <w:t>Build, Inc.</w:t>
      </w:r>
      <w:r w:rsidRPr="00494371">
        <w:t xml:space="preserve"> operates and focuses its</w:t>
      </w:r>
      <w:r w:rsidR="00166EEC">
        <w:t xml:space="preserve"> resources </w:t>
      </w:r>
      <w:r w:rsidRPr="00494371">
        <w:t>to communities</w:t>
      </w:r>
      <w:r w:rsidR="00166EEC">
        <w:t xml:space="preserve"> in the United States</w:t>
      </w:r>
      <w:r w:rsidRPr="00494371">
        <w:t xml:space="preserve"> who meet the aforementioned criteria regardless of their geographical location. </w:t>
      </w:r>
    </w:p>
    <w:p w:rsidR="00216FD9" w:rsidRPr="00494371" w:rsidRDefault="00216FD9" w:rsidP="006A0627">
      <w:pPr>
        <w:autoSpaceDE w:val="0"/>
        <w:autoSpaceDN w:val="0"/>
        <w:adjustRightInd w:val="0"/>
        <w:jc w:val="both"/>
      </w:pPr>
      <w:r w:rsidRPr="00494371">
        <w:lastRenderedPageBreak/>
        <w:t>Examples of the severely disadvantaged populations would be those affected by natural disas</w:t>
      </w:r>
      <w:r w:rsidR="00166EEC">
        <w:t>ters and the displaced victims</w:t>
      </w:r>
      <w:r w:rsidRPr="00494371">
        <w:t xml:space="preserve"> such as the devastating results of Hurricane Katrina in </w:t>
      </w:r>
      <w:r w:rsidR="001C3F25" w:rsidRPr="00494371">
        <w:t xml:space="preserve">the states of </w:t>
      </w:r>
      <w:r w:rsidRPr="00494371">
        <w:t>Louisiana and Mi</w:t>
      </w:r>
      <w:r w:rsidR="00166EEC">
        <w:t>ssissippi and the 2019 Memorial Day tornados in Dayton Ohio</w:t>
      </w:r>
      <w:r w:rsidRPr="00494371">
        <w:t xml:space="preserve">. </w:t>
      </w:r>
    </w:p>
    <w:p w:rsidR="00F41AF1" w:rsidRPr="00494371" w:rsidRDefault="00F41AF1" w:rsidP="006A0627">
      <w:pPr>
        <w:autoSpaceDE w:val="0"/>
        <w:autoSpaceDN w:val="0"/>
        <w:adjustRightInd w:val="0"/>
        <w:jc w:val="both"/>
      </w:pPr>
    </w:p>
    <w:p w:rsidR="00216FD9" w:rsidRPr="00494371" w:rsidRDefault="00216FD9" w:rsidP="006A0627">
      <w:pPr>
        <w:autoSpaceDE w:val="0"/>
        <w:autoSpaceDN w:val="0"/>
        <w:adjustRightInd w:val="0"/>
        <w:jc w:val="both"/>
      </w:pPr>
      <w:r w:rsidRPr="00494371">
        <w:t>We provide disaster relief aid through organizing volunteers to serve in affected areas by coordinating and carrying out th</w:t>
      </w:r>
      <w:r w:rsidR="00F47CF9">
        <w:t>e repair and re-construction of private residences</w:t>
      </w:r>
      <w:r w:rsidRPr="00494371">
        <w:t>. The provisions will be derived from our general fund and public support.</w:t>
      </w:r>
    </w:p>
    <w:p w:rsidR="00D37ED7" w:rsidRPr="00494371" w:rsidRDefault="00D37ED7" w:rsidP="006A0627">
      <w:pPr>
        <w:autoSpaceDE w:val="0"/>
        <w:autoSpaceDN w:val="0"/>
        <w:adjustRightInd w:val="0"/>
        <w:jc w:val="both"/>
      </w:pPr>
    </w:p>
    <w:p w:rsidR="00530289" w:rsidRPr="00494371" w:rsidRDefault="00D37ED7" w:rsidP="006A0627">
      <w:pPr>
        <w:autoSpaceDE w:val="0"/>
        <w:autoSpaceDN w:val="0"/>
        <w:adjustRightInd w:val="0"/>
        <w:jc w:val="both"/>
        <w:rPr>
          <w:b/>
        </w:rPr>
      </w:pPr>
      <w:r w:rsidRPr="00494371">
        <w:rPr>
          <w:b/>
        </w:rPr>
        <w:t xml:space="preserve">Distribution </w:t>
      </w:r>
      <w:r w:rsidR="00A83955">
        <w:rPr>
          <w:b/>
        </w:rPr>
        <w:t>to Other Organizations a</w:t>
      </w:r>
      <w:r w:rsidR="00A83955" w:rsidRPr="00494371">
        <w:rPr>
          <w:b/>
        </w:rPr>
        <w:t>nd Individuals</w:t>
      </w:r>
    </w:p>
    <w:p w:rsidR="00D37ED7" w:rsidRPr="00494371" w:rsidRDefault="00D37ED7" w:rsidP="006A0627">
      <w:pPr>
        <w:autoSpaceDE w:val="0"/>
        <w:autoSpaceDN w:val="0"/>
        <w:adjustRightInd w:val="0"/>
        <w:jc w:val="both"/>
      </w:pPr>
    </w:p>
    <w:p w:rsidR="00A819B0" w:rsidRPr="00494371" w:rsidRDefault="00530289" w:rsidP="006A0627">
      <w:pPr>
        <w:autoSpaceDE w:val="0"/>
        <w:autoSpaceDN w:val="0"/>
        <w:adjustRightInd w:val="0"/>
        <w:jc w:val="both"/>
      </w:pPr>
      <w:r w:rsidRPr="00494371">
        <w:rPr>
          <w:iCs/>
        </w:rPr>
        <w:t xml:space="preserve">We do not fundraise for any specific organization and </w:t>
      </w:r>
      <w:r w:rsidR="00F47CF9">
        <w:rPr>
          <w:iCs/>
        </w:rPr>
        <w:t xml:space="preserve">The Call to </w:t>
      </w:r>
      <w:r w:rsidR="009A27B8">
        <w:rPr>
          <w:iCs/>
        </w:rPr>
        <w:t>Build, Inc.</w:t>
      </w:r>
      <w:r w:rsidRPr="00494371">
        <w:rPr>
          <w:iCs/>
        </w:rPr>
        <w:t xml:space="preserve"> is not organized solely to contribute or fundraise for any specific entity. However, at the discretion of the board of directors we may at times, choose to contribute to other organizations who share a similar mission and only if the contributions further our exempt status</w:t>
      </w:r>
      <w:r w:rsidR="00A52125" w:rsidRPr="00494371">
        <w:rPr>
          <w:iCs/>
        </w:rPr>
        <w:t xml:space="preserve">, </w:t>
      </w:r>
      <w:r w:rsidR="00A52125" w:rsidRPr="00494371">
        <w:t>with th</w:t>
      </w:r>
      <w:r w:rsidR="00F47CF9">
        <w:t>e objective to repair homes for vulnerable disaster affected individuals and families</w:t>
      </w:r>
      <w:r w:rsidR="00A52125" w:rsidRPr="00494371">
        <w:t>.</w:t>
      </w:r>
    </w:p>
    <w:p w:rsidR="00A819B0" w:rsidRPr="00494371" w:rsidRDefault="00A819B0" w:rsidP="006A0627">
      <w:pPr>
        <w:autoSpaceDE w:val="0"/>
        <w:autoSpaceDN w:val="0"/>
        <w:adjustRightInd w:val="0"/>
        <w:jc w:val="both"/>
      </w:pPr>
    </w:p>
    <w:p w:rsidR="00A819B0" w:rsidRPr="00494371" w:rsidRDefault="00A52125" w:rsidP="006A0627">
      <w:pPr>
        <w:autoSpaceDE w:val="0"/>
        <w:autoSpaceDN w:val="0"/>
        <w:adjustRightInd w:val="0"/>
        <w:jc w:val="both"/>
        <w:rPr>
          <w:iCs/>
        </w:rPr>
      </w:pPr>
      <w:r w:rsidRPr="00494371">
        <w:rPr>
          <w:iCs/>
        </w:rPr>
        <w:t>One example of an organization which we may contribute to is</w:t>
      </w:r>
      <w:r w:rsidR="00A819B0" w:rsidRPr="00494371">
        <w:rPr>
          <w:iCs/>
        </w:rPr>
        <w:t xml:space="preserve"> the </w:t>
      </w:r>
      <w:r w:rsidR="00F47CF9">
        <w:rPr>
          <w:iCs/>
        </w:rPr>
        <w:t>Sharing Hope Ministries EIN 20-8814477</w:t>
      </w:r>
      <w:r w:rsidR="00A819B0" w:rsidRPr="00494371">
        <w:rPr>
          <w:iCs/>
        </w:rPr>
        <w:t xml:space="preserve">) which is a U.S.-based, nonprofit, nonpartisan 501 (c)(3) tax-exempt charitable organization that focuses on </w:t>
      </w:r>
      <w:r w:rsidR="00F47CF9">
        <w:rPr>
          <w:iCs/>
        </w:rPr>
        <w:t>volunteer disaster response and rebuild.</w:t>
      </w:r>
    </w:p>
    <w:p w:rsidR="00A819B0" w:rsidRPr="00494371" w:rsidRDefault="00A819B0" w:rsidP="006A0627">
      <w:pPr>
        <w:autoSpaceDE w:val="0"/>
        <w:autoSpaceDN w:val="0"/>
        <w:adjustRightInd w:val="0"/>
        <w:jc w:val="both"/>
      </w:pPr>
    </w:p>
    <w:p w:rsidR="00252B90" w:rsidRPr="00494371" w:rsidRDefault="00F47CF9" w:rsidP="006A0627">
      <w:pPr>
        <w:autoSpaceDE w:val="0"/>
        <w:autoSpaceDN w:val="0"/>
        <w:adjustRightInd w:val="0"/>
        <w:jc w:val="both"/>
      </w:pPr>
      <w:r>
        <w:rPr>
          <w:iCs/>
        </w:rPr>
        <w:t xml:space="preserve">The Call to </w:t>
      </w:r>
      <w:r w:rsidR="009A27B8">
        <w:rPr>
          <w:iCs/>
        </w:rPr>
        <w:t>Build, Inc.</w:t>
      </w:r>
      <w:r>
        <w:rPr>
          <w:iCs/>
        </w:rPr>
        <w:t xml:space="preserve"> </w:t>
      </w:r>
      <w:r w:rsidR="007254E0" w:rsidRPr="00494371">
        <w:rPr>
          <w:color w:val="000000"/>
        </w:rPr>
        <w:t xml:space="preserve">may exercise its right under law to contribute to </w:t>
      </w:r>
      <w:r w:rsidR="00252B90" w:rsidRPr="00494371">
        <w:t>non 501 (c)(3) organizations only on the condition that</w:t>
      </w:r>
      <w:r w:rsidR="00252B90" w:rsidRPr="00494371">
        <w:rPr>
          <w:color w:val="000000"/>
        </w:rPr>
        <w:t xml:space="preserve"> </w:t>
      </w:r>
      <w:r>
        <w:rPr>
          <w:iCs/>
        </w:rPr>
        <w:t xml:space="preserve">The Call to </w:t>
      </w:r>
      <w:r w:rsidR="009A27B8">
        <w:rPr>
          <w:iCs/>
        </w:rPr>
        <w:t>Build, Inc.</w:t>
      </w:r>
      <w:r>
        <w:rPr>
          <w:iCs/>
        </w:rPr>
        <w:t xml:space="preserve"> </w:t>
      </w:r>
      <w:r w:rsidR="00252B90" w:rsidRPr="00494371">
        <w:t>retains control over the use of the funds and maintaining records showing that the funds are used for exclusively charitable</w:t>
      </w:r>
      <w:r w:rsidR="00A819B0" w:rsidRPr="00494371">
        <w:t xml:space="preserve"> purposes in accordance to our </w:t>
      </w:r>
      <w:r w:rsidR="001C3F25" w:rsidRPr="00494371">
        <w:t>mission</w:t>
      </w:r>
      <w:r w:rsidR="00A819B0" w:rsidRPr="00494371">
        <w:t>.</w:t>
      </w:r>
    </w:p>
    <w:p w:rsidR="00216FD9" w:rsidRPr="00494371" w:rsidRDefault="00216FD9" w:rsidP="006A0627">
      <w:pPr>
        <w:autoSpaceDE w:val="0"/>
        <w:autoSpaceDN w:val="0"/>
        <w:adjustRightInd w:val="0"/>
        <w:jc w:val="both"/>
      </w:pPr>
    </w:p>
    <w:p w:rsidR="00D37ED7" w:rsidRPr="00494371" w:rsidRDefault="00A83955" w:rsidP="006A0627">
      <w:pPr>
        <w:autoSpaceDE w:val="0"/>
        <w:autoSpaceDN w:val="0"/>
        <w:adjustRightInd w:val="0"/>
        <w:jc w:val="both"/>
        <w:rPr>
          <w:b/>
        </w:rPr>
      </w:pPr>
      <w:r>
        <w:rPr>
          <w:b/>
        </w:rPr>
        <w:t>Programs for V</w:t>
      </w:r>
      <w:r w:rsidR="00216FD9" w:rsidRPr="00494371">
        <w:rPr>
          <w:b/>
        </w:rPr>
        <w:t xml:space="preserve">olunteers </w:t>
      </w:r>
    </w:p>
    <w:p w:rsidR="00216FD9" w:rsidRPr="00494371" w:rsidRDefault="00216FD9" w:rsidP="006A0627">
      <w:pPr>
        <w:pStyle w:val="Exactly24Pt"/>
        <w:jc w:val="both"/>
        <w:rPr>
          <w:sz w:val="24"/>
          <w:szCs w:val="24"/>
        </w:rPr>
      </w:pPr>
    </w:p>
    <w:p w:rsidR="00015433" w:rsidRPr="00494371" w:rsidRDefault="00EA40F7" w:rsidP="006A0627">
      <w:pPr>
        <w:pStyle w:val="Exactly24Pt"/>
        <w:jc w:val="both"/>
        <w:rPr>
          <w:sz w:val="24"/>
          <w:szCs w:val="24"/>
        </w:rPr>
      </w:pPr>
      <w:r>
        <w:rPr>
          <w:sz w:val="24"/>
          <w:szCs w:val="24"/>
        </w:rPr>
        <w:t xml:space="preserve">A fundamental element of </w:t>
      </w:r>
      <w:r w:rsidRPr="00EA40F7">
        <w:rPr>
          <w:iCs/>
          <w:sz w:val="24"/>
          <w:szCs w:val="24"/>
        </w:rPr>
        <w:t xml:space="preserve">The Call to </w:t>
      </w:r>
      <w:r w:rsidR="009A27B8">
        <w:rPr>
          <w:iCs/>
          <w:sz w:val="24"/>
          <w:szCs w:val="24"/>
        </w:rPr>
        <w:t>Build, Inc.</w:t>
      </w:r>
      <w:r w:rsidR="00F47CF9">
        <w:rPr>
          <w:sz w:val="24"/>
          <w:szCs w:val="24"/>
        </w:rPr>
        <w:t xml:space="preserve"> </w:t>
      </w:r>
      <w:r>
        <w:rPr>
          <w:sz w:val="24"/>
          <w:szCs w:val="24"/>
        </w:rPr>
        <w:t xml:space="preserve">is to </w:t>
      </w:r>
      <w:r w:rsidR="00F47CF9">
        <w:rPr>
          <w:sz w:val="24"/>
          <w:szCs w:val="24"/>
        </w:rPr>
        <w:t>provide</w:t>
      </w:r>
      <w:r w:rsidR="00D37ED7" w:rsidRPr="00494371">
        <w:rPr>
          <w:sz w:val="24"/>
          <w:szCs w:val="24"/>
        </w:rPr>
        <w:t xml:space="preserve"> volunteer opportunities which will provide opportunities for involvement in outreach activities and programs in order to h</w:t>
      </w:r>
      <w:r>
        <w:rPr>
          <w:sz w:val="24"/>
          <w:szCs w:val="24"/>
        </w:rPr>
        <w:t xml:space="preserve">ave a greater impact for individual and family recovery after disasters. </w:t>
      </w:r>
      <w:r w:rsidR="00D37ED7" w:rsidRPr="00494371">
        <w:rPr>
          <w:sz w:val="24"/>
          <w:szCs w:val="24"/>
        </w:rPr>
        <w:t xml:space="preserve"> Su</w:t>
      </w:r>
      <w:r w:rsidR="00F47CF9">
        <w:rPr>
          <w:sz w:val="24"/>
          <w:szCs w:val="24"/>
        </w:rPr>
        <w:t>ch activities</w:t>
      </w:r>
      <w:r w:rsidR="00D37ED7" w:rsidRPr="00494371">
        <w:rPr>
          <w:sz w:val="24"/>
          <w:szCs w:val="24"/>
        </w:rPr>
        <w:t xml:space="preserve"> will not include compensation to the volunteers</w:t>
      </w:r>
      <w:r w:rsidR="001C3F25" w:rsidRPr="00494371">
        <w:rPr>
          <w:sz w:val="24"/>
          <w:szCs w:val="24"/>
        </w:rPr>
        <w:t>.</w:t>
      </w:r>
    </w:p>
    <w:p w:rsidR="0033770A" w:rsidRPr="00494371" w:rsidRDefault="0033770A" w:rsidP="006A0627">
      <w:pPr>
        <w:pStyle w:val="Exactly24Pt"/>
        <w:jc w:val="both"/>
        <w:rPr>
          <w:sz w:val="24"/>
          <w:szCs w:val="24"/>
        </w:rPr>
      </w:pPr>
    </w:p>
    <w:p w:rsidR="0033770A" w:rsidRPr="00494371" w:rsidRDefault="00A83955" w:rsidP="006A0627">
      <w:pPr>
        <w:pStyle w:val="Exactly24Pt"/>
        <w:jc w:val="both"/>
        <w:rPr>
          <w:b/>
          <w:sz w:val="24"/>
          <w:szCs w:val="24"/>
        </w:rPr>
      </w:pPr>
      <w:r>
        <w:rPr>
          <w:b/>
          <w:sz w:val="24"/>
          <w:szCs w:val="24"/>
        </w:rPr>
        <w:t>Multi</w:t>
      </w:r>
      <w:r w:rsidR="0033770A" w:rsidRPr="00494371">
        <w:rPr>
          <w:b/>
          <w:sz w:val="24"/>
          <w:szCs w:val="24"/>
        </w:rPr>
        <w:t>media</w:t>
      </w:r>
    </w:p>
    <w:p w:rsidR="0033770A" w:rsidRPr="00494371" w:rsidRDefault="0033770A" w:rsidP="006A0627">
      <w:pPr>
        <w:pStyle w:val="Exactly24Pt"/>
        <w:jc w:val="both"/>
        <w:rPr>
          <w:sz w:val="24"/>
          <w:szCs w:val="24"/>
        </w:rPr>
      </w:pPr>
    </w:p>
    <w:p w:rsidR="0033770A" w:rsidRPr="00494371" w:rsidRDefault="0033770A" w:rsidP="006A0627">
      <w:pPr>
        <w:pStyle w:val="Exactly24Pt"/>
        <w:jc w:val="both"/>
        <w:rPr>
          <w:sz w:val="24"/>
          <w:szCs w:val="24"/>
        </w:rPr>
      </w:pPr>
      <w:r w:rsidRPr="00494371">
        <w:rPr>
          <w:sz w:val="24"/>
          <w:szCs w:val="24"/>
        </w:rPr>
        <w:t xml:space="preserve">It is our goal to bring awareness from every medium possible and this does not exclude documentaries and photos of our activities, projects, </w:t>
      </w:r>
      <w:r w:rsidR="00A52A99">
        <w:rPr>
          <w:sz w:val="24"/>
          <w:szCs w:val="24"/>
        </w:rPr>
        <w:t>and programs</w:t>
      </w:r>
      <w:r w:rsidRPr="00494371">
        <w:rPr>
          <w:sz w:val="24"/>
          <w:szCs w:val="24"/>
        </w:rPr>
        <w:t>. By documenting and reporting our efforts we intend to br</w:t>
      </w:r>
      <w:r w:rsidR="00A83955">
        <w:rPr>
          <w:sz w:val="24"/>
          <w:szCs w:val="24"/>
        </w:rPr>
        <w:t>oaden our outreach. These multi</w:t>
      </w:r>
      <w:r w:rsidRPr="00494371">
        <w:rPr>
          <w:sz w:val="24"/>
          <w:szCs w:val="24"/>
        </w:rPr>
        <w:t xml:space="preserve">media features will be recorded by our volunteers during the aforementioned activities and will be available to the public. </w:t>
      </w:r>
    </w:p>
    <w:p w:rsidR="0033770A" w:rsidRPr="00494371" w:rsidRDefault="0033770A" w:rsidP="006A0627">
      <w:pPr>
        <w:pStyle w:val="Exactly24Pt"/>
        <w:jc w:val="both"/>
        <w:rPr>
          <w:sz w:val="24"/>
          <w:szCs w:val="24"/>
        </w:rPr>
      </w:pPr>
    </w:p>
    <w:p w:rsidR="00830627" w:rsidRPr="00494371" w:rsidRDefault="00830627" w:rsidP="006A0627">
      <w:pPr>
        <w:pStyle w:val="Exactly24Pt"/>
        <w:jc w:val="both"/>
        <w:rPr>
          <w:sz w:val="24"/>
          <w:szCs w:val="24"/>
        </w:rPr>
      </w:pPr>
    </w:p>
    <w:p w:rsidR="00E44B47" w:rsidRPr="00494371" w:rsidRDefault="00A83955" w:rsidP="006A0627">
      <w:pPr>
        <w:pStyle w:val="Exactly24Pt"/>
        <w:jc w:val="both"/>
        <w:rPr>
          <w:b/>
          <w:sz w:val="24"/>
          <w:szCs w:val="24"/>
        </w:rPr>
      </w:pPr>
      <w:r>
        <w:rPr>
          <w:b/>
          <w:sz w:val="24"/>
          <w:szCs w:val="24"/>
        </w:rPr>
        <w:t>Foreign A</w:t>
      </w:r>
      <w:r w:rsidR="00E44B47" w:rsidRPr="00494371">
        <w:rPr>
          <w:b/>
          <w:sz w:val="24"/>
          <w:szCs w:val="24"/>
        </w:rPr>
        <w:t>ctivities</w:t>
      </w:r>
    </w:p>
    <w:p w:rsidR="00E44B47" w:rsidRPr="00494371" w:rsidRDefault="00E44B47" w:rsidP="006A0627">
      <w:pPr>
        <w:pStyle w:val="Exactly24Pt"/>
        <w:jc w:val="both"/>
        <w:rPr>
          <w:sz w:val="24"/>
          <w:szCs w:val="24"/>
        </w:rPr>
      </w:pPr>
    </w:p>
    <w:p w:rsidR="006C205D" w:rsidRPr="00494371" w:rsidRDefault="00EA40F7" w:rsidP="006A0627">
      <w:pPr>
        <w:pStyle w:val="Exactly24Pt"/>
        <w:jc w:val="both"/>
        <w:rPr>
          <w:sz w:val="24"/>
          <w:szCs w:val="24"/>
        </w:rPr>
      </w:pPr>
      <w:r>
        <w:rPr>
          <w:sz w:val="24"/>
          <w:szCs w:val="24"/>
        </w:rPr>
        <w:t>In general,</w:t>
      </w:r>
      <w:r w:rsidRPr="00EA40F7">
        <w:rPr>
          <w:iCs/>
          <w:sz w:val="24"/>
          <w:szCs w:val="24"/>
        </w:rPr>
        <w:t xml:space="preserve"> The Call to </w:t>
      </w:r>
      <w:r w:rsidR="009A27B8">
        <w:rPr>
          <w:iCs/>
          <w:sz w:val="24"/>
          <w:szCs w:val="24"/>
        </w:rPr>
        <w:t>Build, Inc.</w:t>
      </w:r>
      <w:r>
        <w:rPr>
          <w:iCs/>
          <w:sz w:val="24"/>
          <w:szCs w:val="24"/>
        </w:rPr>
        <w:t xml:space="preserve"> does not engage in foreign activities.</w:t>
      </w:r>
    </w:p>
    <w:p w:rsidR="006C205D" w:rsidRPr="00494371" w:rsidRDefault="006C205D" w:rsidP="006A0627">
      <w:pPr>
        <w:pStyle w:val="Exactly24Pt"/>
        <w:jc w:val="both"/>
        <w:rPr>
          <w:sz w:val="24"/>
          <w:szCs w:val="24"/>
        </w:rPr>
      </w:pPr>
    </w:p>
    <w:p w:rsidR="00CB7DAA" w:rsidRPr="00494371" w:rsidRDefault="00CB7DAA" w:rsidP="006A0627">
      <w:pPr>
        <w:pStyle w:val="Default"/>
        <w:jc w:val="both"/>
        <w:rPr>
          <w:rFonts w:ascii="Times New Roman" w:hAnsi="Times New Roman" w:cs="Times New Roman"/>
          <w:color w:val="auto"/>
        </w:rPr>
      </w:pPr>
    </w:p>
    <w:p w:rsidR="00015433" w:rsidRPr="00EA40F7" w:rsidRDefault="00A83955" w:rsidP="006A0627">
      <w:pPr>
        <w:pStyle w:val="Default"/>
        <w:jc w:val="both"/>
        <w:rPr>
          <w:rFonts w:ascii="Times New Roman" w:hAnsi="Times New Roman" w:cs="Times New Roman"/>
          <w:b/>
          <w:color w:val="auto"/>
        </w:rPr>
      </w:pPr>
      <w:r>
        <w:rPr>
          <w:rFonts w:ascii="Times New Roman" w:hAnsi="Times New Roman" w:cs="Times New Roman"/>
          <w:b/>
          <w:color w:val="auto"/>
        </w:rPr>
        <w:lastRenderedPageBreak/>
        <w:t>Please N</w:t>
      </w:r>
      <w:r w:rsidR="00542A58" w:rsidRPr="00494371">
        <w:rPr>
          <w:rFonts w:ascii="Times New Roman" w:hAnsi="Times New Roman" w:cs="Times New Roman"/>
          <w:b/>
          <w:color w:val="auto"/>
        </w:rPr>
        <w:t>ote:</w:t>
      </w:r>
    </w:p>
    <w:p w:rsidR="00C75606" w:rsidRPr="00494371" w:rsidRDefault="00C75606" w:rsidP="006A0627">
      <w:pPr>
        <w:pStyle w:val="Default"/>
        <w:jc w:val="both"/>
        <w:rPr>
          <w:rFonts w:ascii="Times New Roman" w:hAnsi="Times New Roman" w:cs="Times New Roman"/>
        </w:rPr>
      </w:pPr>
    </w:p>
    <w:p w:rsidR="00C75606" w:rsidRPr="00494371" w:rsidRDefault="00C75606" w:rsidP="00A83955">
      <w:pPr>
        <w:pStyle w:val="Default"/>
        <w:numPr>
          <w:ilvl w:val="0"/>
          <w:numId w:val="23"/>
        </w:numPr>
        <w:jc w:val="both"/>
        <w:rPr>
          <w:rFonts w:ascii="Times New Roman" w:hAnsi="Times New Roman" w:cs="Times New Roman"/>
        </w:rPr>
      </w:pPr>
      <w:r w:rsidRPr="00494371">
        <w:rPr>
          <w:rFonts w:ascii="Times New Roman" w:hAnsi="Times New Roman" w:cs="Times New Roman"/>
        </w:rPr>
        <w:t xml:space="preserve">Section 1.501(c)(3)-1(d)(3)(i)(a) of the regulations states that the term educational, as used in IRC 501(c)(3), relates to the instruction or training of the individual for the purpose of improving or developing his capabilities or the instruction of the public on subjects useful to the individual and beneficial to the community. </w:t>
      </w:r>
    </w:p>
    <w:p w:rsidR="00542A58" w:rsidRPr="00494371" w:rsidRDefault="00542A58" w:rsidP="006A0627">
      <w:pPr>
        <w:pStyle w:val="ListParagraph"/>
        <w:jc w:val="both"/>
      </w:pPr>
    </w:p>
    <w:p w:rsidR="00C75606" w:rsidRDefault="00542A58" w:rsidP="00A83955">
      <w:pPr>
        <w:pStyle w:val="Default"/>
        <w:numPr>
          <w:ilvl w:val="0"/>
          <w:numId w:val="23"/>
        </w:numPr>
        <w:jc w:val="both"/>
        <w:rPr>
          <w:rFonts w:ascii="Times New Roman" w:hAnsi="Times New Roman" w:cs="Times New Roman"/>
        </w:rPr>
      </w:pPr>
      <w:r w:rsidRPr="00494371">
        <w:rPr>
          <w:rFonts w:ascii="Times New Roman" w:hAnsi="Times New Roman" w:cs="Times New Roman"/>
        </w:rPr>
        <w:t xml:space="preserve">Section 501(c)(3) of the Internal Revenue Code provides tax exemption for organizations organized and operated exclusively for charitable and/or educational purposes. </w:t>
      </w:r>
    </w:p>
    <w:p w:rsidR="00614CAB" w:rsidRDefault="00614CAB" w:rsidP="00614CAB">
      <w:pPr>
        <w:pStyle w:val="Default"/>
        <w:jc w:val="both"/>
        <w:rPr>
          <w:rFonts w:ascii="Times New Roman" w:hAnsi="Times New Roman" w:cs="Times New Roman"/>
        </w:rPr>
      </w:pPr>
    </w:p>
    <w:p w:rsidR="00EF7C1C" w:rsidRPr="00494371" w:rsidRDefault="00EF7C1C" w:rsidP="006A0627">
      <w:pPr>
        <w:pStyle w:val="Exactly24Pt"/>
        <w:jc w:val="both"/>
        <w:rPr>
          <w:sz w:val="24"/>
          <w:szCs w:val="24"/>
        </w:rPr>
      </w:pPr>
    </w:p>
    <w:p w:rsidR="005B4283" w:rsidRPr="00494371" w:rsidRDefault="00CD63C9" w:rsidP="006A0627">
      <w:pPr>
        <w:pStyle w:val="Exactly24Pt"/>
        <w:jc w:val="both"/>
        <w:rPr>
          <w:b/>
          <w:sz w:val="24"/>
          <w:szCs w:val="24"/>
        </w:rPr>
      </w:pPr>
      <w:r w:rsidRPr="00494371">
        <w:rPr>
          <w:b/>
          <w:sz w:val="24"/>
          <w:szCs w:val="24"/>
        </w:rPr>
        <w:t xml:space="preserve">Financial </w:t>
      </w:r>
      <w:r w:rsidR="00A83955">
        <w:rPr>
          <w:b/>
          <w:sz w:val="24"/>
          <w:szCs w:val="24"/>
        </w:rPr>
        <w:t>I</w:t>
      </w:r>
      <w:r w:rsidR="00334BB0" w:rsidRPr="00494371">
        <w:rPr>
          <w:b/>
          <w:sz w:val="24"/>
          <w:szCs w:val="24"/>
        </w:rPr>
        <w:t>nformation</w:t>
      </w:r>
    </w:p>
    <w:p w:rsidR="00EF7C1C" w:rsidRPr="00494371" w:rsidRDefault="00EF7C1C" w:rsidP="006A0627">
      <w:pPr>
        <w:jc w:val="both"/>
      </w:pPr>
    </w:p>
    <w:p w:rsidR="008D5275" w:rsidRPr="00494371" w:rsidRDefault="00586D26" w:rsidP="006A0627">
      <w:pPr>
        <w:jc w:val="both"/>
      </w:pPr>
      <w:r w:rsidRPr="00494371">
        <w:t>The sources of the c</w:t>
      </w:r>
      <w:r w:rsidR="005B4283" w:rsidRPr="00494371">
        <w:t xml:space="preserve">orporation’s </w:t>
      </w:r>
      <w:r w:rsidRPr="00494371">
        <w:t xml:space="preserve">income derive from personal resources </w:t>
      </w:r>
      <w:r w:rsidR="00801DE0" w:rsidRPr="00494371">
        <w:t>and</w:t>
      </w:r>
      <w:r w:rsidR="000126B1" w:rsidRPr="00494371">
        <w:t xml:space="preserve"> public</w:t>
      </w:r>
      <w:r w:rsidR="00A1609A" w:rsidRPr="00494371">
        <w:t xml:space="preserve"> donations.  A</w:t>
      </w:r>
      <w:r w:rsidR="005B4283" w:rsidRPr="00494371">
        <w:t>dditional income sources w</w:t>
      </w:r>
      <w:r w:rsidR="00CD63C9" w:rsidRPr="00494371">
        <w:t xml:space="preserve">ill include grants, </w:t>
      </w:r>
      <w:r w:rsidRPr="00494371">
        <w:t xml:space="preserve">sponsorship and </w:t>
      </w:r>
      <w:r w:rsidR="00CD63C9" w:rsidRPr="00494371">
        <w:t>fundraising.</w:t>
      </w:r>
      <w:r w:rsidRPr="00494371">
        <w:t xml:space="preserve"> The c</w:t>
      </w:r>
      <w:r w:rsidR="005B4283" w:rsidRPr="00494371">
        <w:t>orporation disposes its income through the d</w:t>
      </w:r>
      <w:r w:rsidRPr="00494371">
        <w:t>ecisions made by its board of d</w:t>
      </w:r>
      <w:r w:rsidR="005B4283" w:rsidRPr="00494371">
        <w:t>irectors or through the</w:t>
      </w:r>
      <w:r w:rsidRPr="00494371">
        <w:t xml:space="preserve"> decisions of the duly elected t</w:t>
      </w:r>
      <w:r w:rsidR="005B4283" w:rsidRPr="00494371">
        <w:t xml:space="preserve">reasurer, whose power to </w:t>
      </w:r>
      <w:r w:rsidRPr="00494371">
        <w:t>pay expenses is set out by the board or the c</w:t>
      </w:r>
      <w:r w:rsidR="00145594" w:rsidRPr="00494371">
        <w:t>orporation's by</w:t>
      </w:r>
      <w:r w:rsidR="005B4283" w:rsidRPr="00494371">
        <w:t>laws</w:t>
      </w:r>
      <w:r w:rsidRPr="00494371">
        <w:t xml:space="preserve"> in accordance to the corporation’s </w:t>
      </w:r>
      <w:r w:rsidR="00145594" w:rsidRPr="00494371">
        <w:t>purpose</w:t>
      </w:r>
      <w:r w:rsidRPr="00494371">
        <w:t>.  Expenses paid by the c</w:t>
      </w:r>
      <w:r w:rsidR="005B4283" w:rsidRPr="00494371">
        <w:t xml:space="preserve">orporation include, but are not limited to: equipment purchases and rentals, </w:t>
      </w:r>
      <w:r w:rsidR="00EA40F7">
        <w:t>Officer’s</w:t>
      </w:r>
      <w:r w:rsidRPr="00494371">
        <w:t xml:space="preserve"> salary</w:t>
      </w:r>
      <w:r w:rsidR="00B46F86" w:rsidRPr="00494371">
        <w:t xml:space="preserve"> and boarding</w:t>
      </w:r>
      <w:r w:rsidRPr="00494371">
        <w:t xml:space="preserve">, </w:t>
      </w:r>
      <w:r w:rsidR="005B4283" w:rsidRPr="00494371">
        <w:t>insurance premiums, internet web site fees,</w:t>
      </w:r>
      <w:r w:rsidR="00AA7C56" w:rsidRPr="00494371">
        <w:t xml:space="preserve"> publications,</w:t>
      </w:r>
      <w:r w:rsidR="005B4283" w:rsidRPr="00494371">
        <w:t xml:space="preserve"> advertising, and miscellaneous board expenses. </w:t>
      </w:r>
    </w:p>
    <w:p w:rsidR="007B6FD2" w:rsidRPr="00494371" w:rsidRDefault="007B6FD2" w:rsidP="002B7FF7">
      <w:pPr>
        <w:rPr>
          <w:sz w:val="26"/>
          <w:szCs w:val="26"/>
        </w:rPr>
      </w:pPr>
    </w:p>
    <w:p w:rsidR="008D5275" w:rsidRPr="00494371" w:rsidRDefault="00637AAC" w:rsidP="00B030BB">
      <w:pPr>
        <w:pStyle w:val="NormalWeb"/>
        <w:spacing w:before="0" w:beforeAutospacing="0"/>
        <w:jc w:val="center"/>
        <w:rPr>
          <w:b/>
          <w:bCs/>
          <w:sz w:val="26"/>
          <w:szCs w:val="26"/>
          <w:u w:val="single"/>
        </w:rPr>
      </w:pPr>
      <w:r w:rsidRPr="00494371">
        <w:rPr>
          <w:b/>
          <w:bCs/>
          <w:sz w:val="28"/>
          <w:szCs w:val="28"/>
          <w:u w:val="single"/>
        </w:rPr>
        <w:t>P</w:t>
      </w:r>
      <w:r w:rsidRPr="00494371">
        <w:rPr>
          <w:b/>
          <w:bCs/>
          <w:sz w:val="26"/>
          <w:szCs w:val="26"/>
          <w:u w:val="single"/>
        </w:rPr>
        <w:t>art V</w:t>
      </w:r>
      <w:r w:rsidR="002B7FF7" w:rsidRPr="00494371">
        <w:rPr>
          <w:b/>
          <w:bCs/>
          <w:sz w:val="26"/>
          <w:szCs w:val="26"/>
          <w:u w:val="single"/>
        </w:rPr>
        <w:t> Compensation</w:t>
      </w:r>
      <w:r w:rsidRPr="00494371">
        <w:rPr>
          <w:b/>
          <w:bCs/>
          <w:sz w:val="26"/>
          <w:szCs w:val="26"/>
          <w:u w:val="single"/>
        </w:rPr>
        <w:t xml:space="preserve"> and Other Financial Arrangements With Your Officers, Directors, Trustees, Employ</w:t>
      </w:r>
      <w:r w:rsidR="006B02F7" w:rsidRPr="00494371">
        <w:rPr>
          <w:b/>
          <w:bCs/>
          <w:sz w:val="26"/>
          <w:szCs w:val="26"/>
          <w:u w:val="single"/>
        </w:rPr>
        <w:t>ees, and Independent Contractor</w:t>
      </w:r>
    </w:p>
    <w:p w:rsidR="008D5275" w:rsidRPr="00494371" w:rsidRDefault="00637AAC" w:rsidP="006A0627">
      <w:pPr>
        <w:pStyle w:val="NormalWeb"/>
        <w:jc w:val="both"/>
        <w:rPr>
          <w:b/>
          <w:bCs/>
        </w:rPr>
      </w:pPr>
      <w:r w:rsidRPr="00494371">
        <w:rPr>
          <w:b/>
          <w:bCs/>
        </w:rPr>
        <w:t>Line 1a.  List the names, titles, and mailing addresses of all your officers, directors, and trustees.  For each person listed, state their total annual compensation for all services to the organization</w:t>
      </w:r>
      <w:r w:rsidR="007B6FD2" w:rsidRPr="00494371">
        <w:t xml:space="preserve"> </w:t>
      </w:r>
      <w:r w:rsidR="007B6FD2" w:rsidRPr="00494371">
        <w:rPr>
          <w:b/>
          <w:bCs/>
        </w:rPr>
        <w:t>whether as an officer, employee, or other position.</w:t>
      </w:r>
    </w:p>
    <w:tbl>
      <w:tblPr>
        <w:tblW w:w="10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698"/>
        <w:gridCol w:w="3150"/>
        <w:gridCol w:w="1350"/>
        <w:gridCol w:w="1779"/>
      </w:tblGrid>
      <w:tr w:rsidR="00AC6B50" w:rsidRPr="00494371" w:rsidTr="00DA484C">
        <w:trPr>
          <w:trHeight w:val="324"/>
          <w:jc w:val="center"/>
        </w:trPr>
        <w:tc>
          <w:tcPr>
            <w:tcW w:w="1242" w:type="dxa"/>
            <w:shd w:val="clear" w:color="auto" w:fill="D9D9D9"/>
            <w:vAlign w:val="center"/>
          </w:tcPr>
          <w:p w:rsidR="00AC6B50" w:rsidRPr="00494371" w:rsidRDefault="00AC6B50" w:rsidP="00A83955">
            <w:bookmarkStart w:id="0" w:name="0.1_table01"/>
            <w:bookmarkEnd w:id="0"/>
            <w:r w:rsidRPr="00494371">
              <w:rPr>
                <w:b/>
                <w:bCs/>
              </w:rPr>
              <w:t>Name</w:t>
            </w:r>
          </w:p>
        </w:tc>
        <w:tc>
          <w:tcPr>
            <w:tcW w:w="2698" w:type="dxa"/>
            <w:shd w:val="clear" w:color="auto" w:fill="D9D9D9"/>
            <w:vAlign w:val="center"/>
          </w:tcPr>
          <w:p w:rsidR="00AC6B50" w:rsidRPr="00494371" w:rsidRDefault="00AC6B50" w:rsidP="00A83955">
            <w:r w:rsidRPr="00494371">
              <w:rPr>
                <w:b/>
                <w:bCs/>
              </w:rPr>
              <w:t>Title</w:t>
            </w:r>
          </w:p>
        </w:tc>
        <w:tc>
          <w:tcPr>
            <w:tcW w:w="3150" w:type="dxa"/>
            <w:shd w:val="clear" w:color="auto" w:fill="D9D9D9"/>
            <w:vAlign w:val="center"/>
          </w:tcPr>
          <w:p w:rsidR="00AC6B50" w:rsidRPr="00494371" w:rsidRDefault="00AC6B50" w:rsidP="00A83955">
            <w:r w:rsidRPr="00494371">
              <w:rPr>
                <w:b/>
                <w:bCs/>
              </w:rPr>
              <w:t>Mailing Address</w:t>
            </w:r>
          </w:p>
        </w:tc>
        <w:tc>
          <w:tcPr>
            <w:tcW w:w="1350" w:type="dxa"/>
            <w:shd w:val="clear" w:color="auto" w:fill="D9D9D9"/>
            <w:vAlign w:val="center"/>
          </w:tcPr>
          <w:p w:rsidR="00AC6B50" w:rsidRPr="00494371" w:rsidRDefault="00D90CAC" w:rsidP="00A83955">
            <w:pPr>
              <w:rPr>
                <w:b/>
                <w:bCs/>
              </w:rPr>
            </w:pPr>
            <w:r>
              <w:rPr>
                <w:b/>
                <w:bCs/>
              </w:rPr>
              <w:t>Avg. H</w:t>
            </w:r>
            <w:r w:rsidR="00AC6B50" w:rsidRPr="00494371">
              <w:rPr>
                <w:b/>
                <w:bCs/>
              </w:rPr>
              <w:t>our</w:t>
            </w:r>
            <w:r w:rsidR="00437048" w:rsidRPr="00494371">
              <w:rPr>
                <w:b/>
                <w:bCs/>
              </w:rPr>
              <w:t>s</w:t>
            </w:r>
            <w:r w:rsidR="00AC6B50" w:rsidRPr="00494371">
              <w:rPr>
                <w:b/>
                <w:bCs/>
              </w:rPr>
              <w:t xml:space="preserve"> </w:t>
            </w:r>
          </w:p>
        </w:tc>
        <w:tc>
          <w:tcPr>
            <w:tcW w:w="1779" w:type="dxa"/>
            <w:shd w:val="clear" w:color="auto" w:fill="D9D9D9"/>
            <w:vAlign w:val="center"/>
          </w:tcPr>
          <w:p w:rsidR="00AC6B50" w:rsidRPr="00494371" w:rsidRDefault="00AC6B50" w:rsidP="00A83955">
            <w:pPr>
              <w:rPr>
                <w:b/>
                <w:bCs/>
              </w:rPr>
            </w:pPr>
            <w:r w:rsidRPr="00494371">
              <w:rPr>
                <w:b/>
                <w:bCs/>
              </w:rPr>
              <w:t>Annual</w:t>
            </w:r>
            <w:r w:rsidRPr="00494371">
              <w:t xml:space="preserve"> </w:t>
            </w:r>
            <w:r w:rsidRPr="00494371">
              <w:rPr>
                <w:b/>
                <w:bCs/>
              </w:rPr>
              <w:t>Compensation</w:t>
            </w:r>
          </w:p>
        </w:tc>
      </w:tr>
      <w:tr w:rsidR="00AC6B50" w:rsidRPr="00494371" w:rsidTr="00DA484C">
        <w:trPr>
          <w:trHeight w:val="600"/>
          <w:jc w:val="center"/>
        </w:trPr>
        <w:tc>
          <w:tcPr>
            <w:tcW w:w="1242" w:type="dxa"/>
            <w:vAlign w:val="center"/>
          </w:tcPr>
          <w:p w:rsidR="00AC6B50" w:rsidRPr="00494371" w:rsidRDefault="00DD012E" w:rsidP="00A83955">
            <w:r>
              <w:t>Tim Sheaffer</w:t>
            </w:r>
          </w:p>
        </w:tc>
        <w:tc>
          <w:tcPr>
            <w:tcW w:w="2698" w:type="dxa"/>
            <w:vAlign w:val="center"/>
          </w:tcPr>
          <w:p w:rsidR="00AC6B50" w:rsidRPr="00494371" w:rsidRDefault="00DA484C" w:rsidP="00A83955">
            <w:r>
              <w:t>Incorporator-Employee-</w:t>
            </w:r>
            <w:r w:rsidR="00DD012E">
              <w:t>CEO</w:t>
            </w:r>
            <w:r>
              <w:t xml:space="preserve"> &amp; Project Manager</w:t>
            </w:r>
          </w:p>
        </w:tc>
        <w:tc>
          <w:tcPr>
            <w:tcW w:w="3150" w:type="dxa"/>
          </w:tcPr>
          <w:p w:rsidR="00AC6B50" w:rsidRPr="00494371" w:rsidRDefault="00DD012E" w:rsidP="000F5C1B">
            <w:r>
              <w:t>15 Woodcrest Drive Carlisle, Pa 17015</w:t>
            </w:r>
          </w:p>
        </w:tc>
        <w:tc>
          <w:tcPr>
            <w:tcW w:w="1350" w:type="dxa"/>
            <w:vAlign w:val="center"/>
          </w:tcPr>
          <w:p w:rsidR="00AC6B50" w:rsidRPr="00494371" w:rsidRDefault="00600EF9" w:rsidP="007B6FD2">
            <w:r w:rsidRPr="00494371">
              <w:t>40</w:t>
            </w:r>
            <w:r w:rsidR="007B6FD2" w:rsidRPr="00494371">
              <w:t>/week</w:t>
            </w:r>
          </w:p>
        </w:tc>
        <w:tc>
          <w:tcPr>
            <w:tcW w:w="1779" w:type="dxa"/>
            <w:vAlign w:val="center"/>
          </w:tcPr>
          <w:p w:rsidR="00AC6B50" w:rsidRPr="00494371" w:rsidRDefault="00AC6B50" w:rsidP="00F41C53">
            <w:pPr>
              <w:jc w:val="right"/>
            </w:pPr>
            <w:r w:rsidRPr="00494371">
              <w:t xml:space="preserve">       </w:t>
            </w:r>
            <w:r w:rsidR="00A83955">
              <w:t>$</w:t>
            </w:r>
            <w:r w:rsidR="00DD012E">
              <w:t>24,000.00</w:t>
            </w:r>
          </w:p>
        </w:tc>
      </w:tr>
      <w:tr w:rsidR="00AC6B50" w:rsidRPr="00494371" w:rsidTr="00DA484C">
        <w:trPr>
          <w:trHeight w:val="600"/>
          <w:jc w:val="center"/>
        </w:trPr>
        <w:tc>
          <w:tcPr>
            <w:tcW w:w="1242" w:type="dxa"/>
            <w:vAlign w:val="center"/>
          </w:tcPr>
          <w:p w:rsidR="00AC6B50" w:rsidRPr="00494371" w:rsidRDefault="00DD012E" w:rsidP="002B5D98">
            <w:r>
              <w:t>Marcia Magness-Sheaffer</w:t>
            </w:r>
          </w:p>
        </w:tc>
        <w:tc>
          <w:tcPr>
            <w:tcW w:w="2698" w:type="dxa"/>
            <w:vAlign w:val="center"/>
          </w:tcPr>
          <w:p w:rsidR="00AC6B50" w:rsidRPr="00494371" w:rsidRDefault="00DA484C" w:rsidP="00A83955">
            <w:r>
              <w:t>Employee - Project</w:t>
            </w:r>
            <w:r w:rsidR="00DD012E">
              <w:t xml:space="preserve"> Manage</w:t>
            </w:r>
            <w:r>
              <w:t>ment</w:t>
            </w:r>
          </w:p>
        </w:tc>
        <w:tc>
          <w:tcPr>
            <w:tcW w:w="3150" w:type="dxa"/>
          </w:tcPr>
          <w:p w:rsidR="00AC6B50" w:rsidRPr="00494371" w:rsidRDefault="00DD012E" w:rsidP="00775490">
            <w:r>
              <w:t>15 Woodcrest Drive  Carlisle, Pa 17015</w:t>
            </w:r>
          </w:p>
        </w:tc>
        <w:tc>
          <w:tcPr>
            <w:tcW w:w="1350" w:type="dxa"/>
            <w:vAlign w:val="center"/>
          </w:tcPr>
          <w:p w:rsidR="00AC6B50" w:rsidRPr="00494371" w:rsidRDefault="00DD012E" w:rsidP="007B6FD2">
            <w:r>
              <w:t>40</w:t>
            </w:r>
            <w:r w:rsidR="007B6FD2" w:rsidRPr="00494371">
              <w:t>/week</w:t>
            </w:r>
          </w:p>
        </w:tc>
        <w:tc>
          <w:tcPr>
            <w:tcW w:w="1779" w:type="dxa"/>
            <w:vAlign w:val="center"/>
          </w:tcPr>
          <w:p w:rsidR="00AC6B50" w:rsidRPr="00494371" w:rsidRDefault="00AC6B50" w:rsidP="00F41C53">
            <w:pPr>
              <w:jc w:val="right"/>
            </w:pPr>
            <w:r w:rsidRPr="00494371">
              <w:t xml:space="preserve">     </w:t>
            </w:r>
            <w:r w:rsidR="00A83955">
              <w:t>$</w:t>
            </w:r>
            <w:r w:rsidR="00DD012E">
              <w:t>24,000.00</w:t>
            </w:r>
          </w:p>
        </w:tc>
      </w:tr>
      <w:tr w:rsidR="00AC6B50" w:rsidRPr="00494371" w:rsidTr="00DA484C">
        <w:trPr>
          <w:trHeight w:val="600"/>
          <w:jc w:val="center"/>
        </w:trPr>
        <w:tc>
          <w:tcPr>
            <w:tcW w:w="1242" w:type="dxa"/>
            <w:vAlign w:val="center"/>
          </w:tcPr>
          <w:p w:rsidR="00AC6B50" w:rsidRPr="00494371" w:rsidRDefault="00DD012E" w:rsidP="002B5D98">
            <w:r>
              <w:t>Bethany J. Smith</w:t>
            </w:r>
          </w:p>
        </w:tc>
        <w:tc>
          <w:tcPr>
            <w:tcW w:w="2698" w:type="dxa"/>
            <w:vAlign w:val="center"/>
          </w:tcPr>
          <w:p w:rsidR="00AC6B50" w:rsidRPr="00494371" w:rsidRDefault="00DD012E" w:rsidP="00A83955">
            <w:r>
              <w:t>Board, President</w:t>
            </w:r>
          </w:p>
        </w:tc>
        <w:tc>
          <w:tcPr>
            <w:tcW w:w="3150" w:type="dxa"/>
          </w:tcPr>
          <w:p w:rsidR="00AC6B50" w:rsidRPr="00494371" w:rsidRDefault="00DD012E" w:rsidP="00775490">
            <w:r>
              <w:t>200 Burnt House Rd.  Carlisle, PA 17015</w:t>
            </w:r>
          </w:p>
        </w:tc>
        <w:tc>
          <w:tcPr>
            <w:tcW w:w="1350" w:type="dxa"/>
            <w:vAlign w:val="center"/>
          </w:tcPr>
          <w:p w:rsidR="00AC6B50" w:rsidRPr="00494371" w:rsidRDefault="00437048" w:rsidP="007B6FD2">
            <w:r w:rsidRPr="00494371">
              <w:t>15</w:t>
            </w:r>
            <w:r w:rsidR="007B6FD2" w:rsidRPr="00494371">
              <w:t>/week</w:t>
            </w:r>
          </w:p>
        </w:tc>
        <w:tc>
          <w:tcPr>
            <w:tcW w:w="1779" w:type="dxa"/>
            <w:vAlign w:val="center"/>
          </w:tcPr>
          <w:p w:rsidR="00AC6B50" w:rsidRPr="00494371" w:rsidRDefault="00AC6B50" w:rsidP="00F41C53">
            <w:pPr>
              <w:jc w:val="right"/>
            </w:pPr>
            <w:r w:rsidRPr="00494371">
              <w:t xml:space="preserve">       </w:t>
            </w:r>
            <w:r w:rsidR="00A83955">
              <w:t xml:space="preserve">             $</w:t>
            </w:r>
            <w:r w:rsidRPr="00494371">
              <w:t>0</w:t>
            </w:r>
          </w:p>
        </w:tc>
      </w:tr>
      <w:tr w:rsidR="00AC6B50" w:rsidRPr="00494371" w:rsidTr="00DA484C">
        <w:trPr>
          <w:trHeight w:val="600"/>
          <w:jc w:val="center"/>
        </w:trPr>
        <w:tc>
          <w:tcPr>
            <w:tcW w:w="1242" w:type="dxa"/>
            <w:tcBorders>
              <w:bottom w:val="single" w:sz="4" w:space="0" w:color="auto"/>
            </w:tcBorders>
            <w:vAlign w:val="center"/>
          </w:tcPr>
          <w:p w:rsidR="00AC6B50" w:rsidRPr="00494371" w:rsidRDefault="00DD012E" w:rsidP="002B5D98">
            <w:r>
              <w:t>Dale Bowser</w:t>
            </w:r>
          </w:p>
        </w:tc>
        <w:tc>
          <w:tcPr>
            <w:tcW w:w="2698" w:type="dxa"/>
            <w:tcBorders>
              <w:bottom w:val="single" w:sz="4" w:space="0" w:color="auto"/>
            </w:tcBorders>
            <w:vAlign w:val="center"/>
          </w:tcPr>
          <w:p w:rsidR="00AC6B50" w:rsidRPr="00494371" w:rsidRDefault="00DD012E" w:rsidP="00A83955">
            <w:r>
              <w:t>Board, Vice President</w:t>
            </w:r>
          </w:p>
        </w:tc>
        <w:tc>
          <w:tcPr>
            <w:tcW w:w="3150" w:type="dxa"/>
            <w:tcBorders>
              <w:bottom w:val="single" w:sz="4" w:space="0" w:color="auto"/>
            </w:tcBorders>
          </w:tcPr>
          <w:p w:rsidR="00AC6B50" w:rsidRPr="00494371" w:rsidRDefault="00DA484C" w:rsidP="00775490">
            <w:r>
              <w:t>6997 Pence-Shewman Rd. Eldorado, OH 45321</w:t>
            </w:r>
          </w:p>
        </w:tc>
        <w:tc>
          <w:tcPr>
            <w:tcW w:w="1350" w:type="dxa"/>
            <w:vAlign w:val="center"/>
          </w:tcPr>
          <w:p w:rsidR="00AC6B50" w:rsidRPr="00494371" w:rsidRDefault="00600EF9" w:rsidP="007B6FD2">
            <w:r w:rsidRPr="00494371">
              <w:t>5</w:t>
            </w:r>
            <w:r w:rsidR="007B6FD2" w:rsidRPr="00494371">
              <w:t>/week</w:t>
            </w:r>
          </w:p>
        </w:tc>
        <w:tc>
          <w:tcPr>
            <w:tcW w:w="1779" w:type="dxa"/>
            <w:vAlign w:val="center"/>
          </w:tcPr>
          <w:p w:rsidR="00AC6B50" w:rsidRPr="00494371" w:rsidRDefault="00AC6B50" w:rsidP="00F41C53">
            <w:pPr>
              <w:jc w:val="right"/>
            </w:pPr>
            <w:r w:rsidRPr="00494371">
              <w:t xml:space="preserve">     </w:t>
            </w:r>
            <w:r w:rsidR="00A83955">
              <w:t>$</w:t>
            </w:r>
            <w:r w:rsidRPr="00494371">
              <w:t>0</w:t>
            </w:r>
          </w:p>
        </w:tc>
      </w:tr>
      <w:tr w:rsidR="00EA40F7" w:rsidRPr="00494371" w:rsidTr="00DA484C">
        <w:trPr>
          <w:trHeight w:val="600"/>
          <w:jc w:val="center"/>
        </w:trPr>
        <w:tc>
          <w:tcPr>
            <w:tcW w:w="1242" w:type="dxa"/>
            <w:tcBorders>
              <w:top w:val="single" w:sz="4" w:space="0" w:color="auto"/>
              <w:left w:val="single" w:sz="4" w:space="0" w:color="auto"/>
              <w:bottom w:val="single" w:sz="4" w:space="0" w:color="auto"/>
              <w:right w:val="single" w:sz="4" w:space="0" w:color="auto"/>
            </w:tcBorders>
            <w:vAlign w:val="center"/>
          </w:tcPr>
          <w:p w:rsidR="00EA40F7" w:rsidRDefault="00DD012E" w:rsidP="002B5D98">
            <w:r>
              <w:t>Bonita Bowser</w:t>
            </w:r>
          </w:p>
        </w:tc>
        <w:tc>
          <w:tcPr>
            <w:tcW w:w="2698" w:type="dxa"/>
            <w:tcBorders>
              <w:top w:val="single" w:sz="4" w:space="0" w:color="auto"/>
              <w:left w:val="single" w:sz="4" w:space="0" w:color="auto"/>
              <w:bottom w:val="single" w:sz="4" w:space="0" w:color="auto"/>
              <w:right w:val="single" w:sz="4" w:space="0" w:color="auto"/>
            </w:tcBorders>
            <w:vAlign w:val="center"/>
          </w:tcPr>
          <w:p w:rsidR="00EA40F7" w:rsidRPr="00494371" w:rsidRDefault="00DD012E" w:rsidP="00A83955">
            <w:r>
              <w:t>Board, Secretary</w:t>
            </w:r>
          </w:p>
        </w:tc>
        <w:tc>
          <w:tcPr>
            <w:tcW w:w="3150" w:type="dxa"/>
            <w:tcBorders>
              <w:top w:val="single" w:sz="4" w:space="0" w:color="auto"/>
              <w:left w:val="single" w:sz="4" w:space="0" w:color="auto"/>
              <w:bottom w:val="single" w:sz="4" w:space="0" w:color="auto"/>
              <w:right w:val="single" w:sz="4" w:space="0" w:color="auto"/>
            </w:tcBorders>
          </w:tcPr>
          <w:p w:rsidR="00EA40F7" w:rsidRDefault="00DA484C" w:rsidP="00775490">
            <w:r>
              <w:t>6997 Pence-Shewman Rd. Eldorado, OH 45321</w:t>
            </w:r>
          </w:p>
        </w:tc>
        <w:tc>
          <w:tcPr>
            <w:tcW w:w="1350" w:type="dxa"/>
            <w:tcBorders>
              <w:left w:val="single" w:sz="4" w:space="0" w:color="auto"/>
              <w:bottom w:val="single" w:sz="4" w:space="0" w:color="auto"/>
            </w:tcBorders>
            <w:vAlign w:val="center"/>
          </w:tcPr>
          <w:p w:rsidR="00EA40F7" w:rsidRPr="00494371" w:rsidRDefault="00DA484C" w:rsidP="007B6FD2">
            <w:r>
              <w:t>5/week</w:t>
            </w:r>
            <w:bookmarkStart w:id="1" w:name="_GoBack"/>
            <w:bookmarkEnd w:id="1"/>
          </w:p>
        </w:tc>
        <w:tc>
          <w:tcPr>
            <w:tcW w:w="1779" w:type="dxa"/>
            <w:tcBorders>
              <w:bottom w:val="single" w:sz="4" w:space="0" w:color="auto"/>
              <w:right w:val="single" w:sz="4" w:space="0" w:color="auto"/>
            </w:tcBorders>
            <w:vAlign w:val="center"/>
          </w:tcPr>
          <w:p w:rsidR="00EA40F7" w:rsidRPr="00494371" w:rsidRDefault="00DA484C" w:rsidP="00F41C53">
            <w:pPr>
              <w:jc w:val="right"/>
            </w:pPr>
            <w:r>
              <w:t>$0</w:t>
            </w:r>
          </w:p>
        </w:tc>
      </w:tr>
      <w:tr w:rsidR="00AC6B50" w:rsidRPr="00494371" w:rsidTr="00DA484C">
        <w:trPr>
          <w:trHeight w:val="600"/>
          <w:jc w:val="center"/>
        </w:trPr>
        <w:tc>
          <w:tcPr>
            <w:tcW w:w="1242" w:type="dxa"/>
            <w:tcBorders>
              <w:top w:val="single" w:sz="4" w:space="0" w:color="auto"/>
              <w:left w:val="single" w:sz="4" w:space="0" w:color="auto"/>
              <w:bottom w:val="single" w:sz="4" w:space="0" w:color="auto"/>
              <w:right w:val="single" w:sz="4" w:space="0" w:color="auto"/>
            </w:tcBorders>
            <w:vAlign w:val="center"/>
          </w:tcPr>
          <w:p w:rsidR="00AC6B50" w:rsidRPr="00494371" w:rsidRDefault="00961474" w:rsidP="002B5D98">
            <w:r>
              <w:rPr>
                <w:highlight w:val="yellow"/>
              </w:rPr>
              <w:t>Helio</w:t>
            </w:r>
          </w:p>
        </w:tc>
        <w:tc>
          <w:tcPr>
            <w:tcW w:w="2698" w:type="dxa"/>
            <w:tcBorders>
              <w:top w:val="single" w:sz="4" w:space="0" w:color="auto"/>
              <w:left w:val="single" w:sz="4" w:space="0" w:color="auto"/>
              <w:bottom w:val="single" w:sz="4" w:space="0" w:color="auto"/>
              <w:right w:val="single" w:sz="4" w:space="0" w:color="auto"/>
            </w:tcBorders>
            <w:vAlign w:val="center"/>
          </w:tcPr>
          <w:p w:rsidR="00AC6B50" w:rsidRPr="00494371" w:rsidRDefault="00DD012E" w:rsidP="00A83955">
            <w:r>
              <w:t>Board, Treasurer</w:t>
            </w:r>
          </w:p>
        </w:tc>
        <w:tc>
          <w:tcPr>
            <w:tcW w:w="3150" w:type="dxa"/>
            <w:tcBorders>
              <w:top w:val="single" w:sz="4" w:space="0" w:color="auto"/>
              <w:left w:val="single" w:sz="4" w:space="0" w:color="auto"/>
              <w:bottom w:val="single" w:sz="4" w:space="0" w:color="auto"/>
              <w:right w:val="single" w:sz="4" w:space="0" w:color="auto"/>
            </w:tcBorders>
          </w:tcPr>
          <w:p w:rsidR="00AC6B50" w:rsidRPr="00494371" w:rsidRDefault="00AC6B50" w:rsidP="00775490"/>
        </w:tc>
        <w:tc>
          <w:tcPr>
            <w:tcW w:w="1350" w:type="dxa"/>
            <w:tcBorders>
              <w:left w:val="single" w:sz="4" w:space="0" w:color="auto"/>
              <w:bottom w:val="single" w:sz="4" w:space="0" w:color="auto"/>
            </w:tcBorders>
            <w:vAlign w:val="center"/>
          </w:tcPr>
          <w:p w:rsidR="00AC6B50" w:rsidRPr="00494371" w:rsidRDefault="00437048" w:rsidP="007B6FD2">
            <w:r w:rsidRPr="00494371">
              <w:t>5</w:t>
            </w:r>
            <w:r w:rsidR="007B6FD2" w:rsidRPr="00494371">
              <w:t>/week</w:t>
            </w:r>
          </w:p>
        </w:tc>
        <w:tc>
          <w:tcPr>
            <w:tcW w:w="1779" w:type="dxa"/>
            <w:tcBorders>
              <w:bottom w:val="single" w:sz="4" w:space="0" w:color="auto"/>
              <w:right w:val="single" w:sz="4" w:space="0" w:color="auto"/>
            </w:tcBorders>
            <w:vAlign w:val="center"/>
          </w:tcPr>
          <w:p w:rsidR="00AC6B50" w:rsidRPr="00494371" w:rsidRDefault="00AC6B50" w:rsidP="00F41C53">
            <w:pPr>
              <w:jc w:val="right"/>
            </w:pPr>
            <w:r w:rsidRPr="00494371">
              <w:t xml:space="preserve">      </w:t>
            </w:r>
            <w:r w:rsidR="00A83955">
              <w:t>$</w:t>
            </w:r>
            <w:r w:rsidR="00E032CA" w:rsidRPr="00494371">
              <w:t>0</w:t>
            </w:r>
          </w:p>
        </w:tc>
      </w:tr>
      <w:tr w:rsidR="00AC6B50" w:rsidRPr="00494371" w:rsidTr="00DA484C">
        <w:trPr>
          <w:trHeight w:val="288"/>
          <w:jc w:val="center"/>
        </w:trPr>
        <w:tc>
          <w:tcPr>
            <w:tcW w:w="1242" w:type="dxa"/>
            <w:tcBorders>
              <w:top w:val="single" w:sz="4" w:space="0" w:color="auto"/>
              <w:left w:val="nil"/>
              <w:bottom w:val="nil"/>
              <w:right w:val="nil"/>
            </w:tcBorders>
            <w:shd w:val="clear" w:color="auto" w:fill="FFFFFF"/>
            <w:vAlign w:val="center"/>
          </w:tcPr>
          <w:p w:rsidR="00AC6B50" w:rsidRPr="00494371" w:rsidRDefault="00AC6B50" w:rsidP="000F5C1B"/>
        </w:tc>
        <w:tc>
          <w:tcPr>
            <w:tcW w:w="2698" w:type="dxa"/>
            <w:tcBorders>
              <w:top w:val="single" w:sz="4" w:space="0" w:color="auto"/>
              <w:left w:val="nil"/>
              <w:bottom w:val="nil"/>
              <w:right w:val="nil"/>
            </w:tcBorders>
            <w:shd w:val="clear" w:color="auto" w:fill="FFFFFF"/>
            <w:vAlign w:val="center"/>
          </w:tcPr>
          <w:p w:rsidR="00AC6B50" w:rsidRPr="00494371" w:rsidRDefault="00AC6B50" w:rsidP="000F5C1B"/>
        </w:tc>
        <w:tc>
          <w:tcPr>
            <w:tcW w:w="3150" w:type="dxa"/>
            <w:tcBorders>
              <w:top w:val="single" w:sz="4" w:space="0" w:color="auto"/>
              <w:left w:val="nil"/>
              <w:bottom w:val="nil"/>
              <w:right w:val="single" w:sz="4" w:space="0" w:color="auto"/>
            </w:tcBorders>
            <w:shd w:val="clear" w:color="auto" w:fill="FFFFFF"/>
            <w:vAlign w:val="center"/>
          </w:tcPr>
          <w:p w:rsidR="00AC6B50" w:rsidRPr="00494371" w:rsidRDefault="00AC6B50" w:rsidP="000F5C1B"/>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AC6B50" w:rsidRPr="00494371" w:rsidRDefault="00AC6B50" w:rsidP="00A83955">
            <w:pPr>
              <w:jc w:val="center"/>
              <w:rPr>
                <w:b/>
                <w:bCs/>
              </w:rPr>
            </w:pPr>
            <w:r w:rsidRPr="00494371">
              <w:rPr>
                <w:b/>
                <w:bCs/>
              </w:rPr>
              <w:t>Total</w:t>
            </w:r>
          </w:p>
        </w:tc>
        <w:tc>
          <w:tcPr>
            <w:tcW w:w="1779" w:type="dxa"/>
            <w:tcBorders>
              <w:top w:val="single" w:sz="4" w:space="0" w:color="auto"/>
              <w:left w:val="single" w:sz="4" w:space="0" w:color="auto"/>
              <w:bottom w:val="single" w:sz="4" w:space="0" w:color="auto"/>
              <w:right w:val="single" w:sz="4" w:space="0" w:color="auto"/>
            </w:tcBorders>
            <w:shd w:val="clear" w:color="auto" w:fill="D9D9D9"/>
            <w:vAlign w:val="center"/>
          </w:tcPr>
          <w:p w:rsidR="00AC6B50" w:rsidRPr="00494371" w:rsidRDefault="00DA484C" w:rsidP="00A83955">
            <w:pPr>
              <w:jc w:val="right"/>
            </w:pPr>
            <w:r>
              <w:rPr>
                <w:b/>
                <w:bCs/>
              </w:rPr>
              <w:t>$    48,000.00</w:t>
            </w:r>
          </w:p>
        </w:tc>
      </w:tr>
    </w:tbl>
    <w:p w:rsidR="00637AAC" w:rsidRPr="00494371" w:rsidRDefault="00637AAC" w:rsidP="006A0627">
      <w:pPr>
        <w:pStyle w:val="NormalWeb"/>
        <w:jc w:val="both"/>
        <w:rPr>
          <w:b/>
          <w:bCs/>
        </w:rPr>
      </w:pPr>
      <w:r w:rsidRPr="00494371">
        <w:rPr>
          <w:b/>
          <w:bCs/>
        </w:rPr>
        <w:lastRenderedPageBreak/>
        <w:t>Line 3a.  For each of your officers, directors, trustees, highest compensated employees, and highest compensated independent contractors listed on lines 1a, 1b, or 1c, attach a list showing their name, qualifications, average hours worked, and duties.</w:t>
      </w:r>
    </w:p>
    <w:p w:rsidR="007C2822" w:rsidRDefault="007C2822" w:rsidP="006A0627">
      <w:pPr>
        <w:pStyle w:val="NormalWeb"/>
        <w:jc w:val="both"/>
        <w:rPr>
          <w:bCs/>
        </w:rPr>
      </w:pPr>
      <w:r w:rsidRPr="00494371">
        <w:rPr>
          <w:bCs/>
        </w:rPr>
        <w:t xml:space="preserve">There are no compensated </w:t>
      </w:r>
      <w:r w:rsidR="00475284" w:rsidRPr="00475284">
        <w:rPr>
          <w:bCs/>
        </w:rPr>
        <w:t>officers, directors, trustees</w:t>
      </w:r>
      <w:r w:rsidR="00475284" w:rsidRPr="00494371">
        <w:rPr>
          <w:bCs/>
        </w:rPr>
        <w:t xml:space="preserve"> </w:t>
      </w:r>
      <w:r w:rsidR="00475284">
        <w:rPr>
          <w:bCs/>
        </w:rPr>
        <w:t xml:space="preserve">or </w:t>
      </w:r>
      <w:r w:rsidRPr="00494371">
        <w:rPr>
          <w:bCs/>
        </w:rPr>
        <w:t>employees. Please see the table above.</w:t>
      </w:r>
    </w:p>
    <w:p w:rsidR="002B5D98" w:rsidRPr="002B5D98" w:rsidRDefault="002B5D98" w:rsidP="002B5D98">
      <w:pPr>
        <w:pStyle w:val="NormalWeb"/>
        <w:jc w:val="both"/>
        <w:rPr>
          <w:color w:val="FF0000"/>
        </w:rPr>
      </w:pPr>
      <w:r w:rsidRPr="002B5D98">
        <w:rPr>
          <w:bCs/>
          <w:color w:val="FF0000"/>
        </w:rPr>
        <w:t>[A little bio and qualificati</w:t>
      </w:r>
      <w:r>
        <w:rPr>
          <w:bCs/>
          <w:color w:val="FF0000"/>
        </w:rPr>
        <w:t>on for each director goes here.</w:t>
      </w:r>
      <w:r w:rsidRPr="002B5D98">
        <w:rPr>
          <w:bCs/>
          <w:color w:val="FF0000"/>
        </w:rPr>
        <w:t>]</w:t>
      </w:r>
    </w:p>
    <w:p w:rsidR="002B5D98" w:rsidRPr="002B5D98" w:rsidRDefault="002B5D98" w:rsidP="006A0627">
      <w:pPr>
        <w:pStyle w:val="NormalWeb"/>
        <w:jc w:val="both"/>
        <w:rPr>
          <w:bCs/>
          <w:color w:val="FF0000"/>
        </w:rPr>
      </w:pPr>
      <w:r w:rsidRPr="002B5D98">
        <w:rPr>
          <w:bCs/>
          <w:color w:val="FF0000"/>
        </w:rPr>
        <w:t>Example:</w:t>
      </w:r>
    </w:p>
    <w:p w:rsidR="002B5D98" w:rsidRDefault="002B5D98" w:rsidP="006A0627">
      <w:pPr>
        <w:pStyle w:val="NormalWeb"/>
        <w:jc w:val="both"/>
        <w:rPr>
          <w:b/>
          <w:bCs/>
          <w:color w:val="FF0000"/>
        </w:rPr>
      </w:pPr>
      <w:r w:rsidRPr="002B5D98">
        <w:rPr>
          <w:b/>
          <w:bCs/>
          <w:color w:val="FF0000"/>
        </w:rPr>
        <w:t>John Doe, President</w:t>
      </w:r>
    </w:p>
    <w:p w:rsidR="002B5D98" w:rsidRPr="002B5D98" w:rsidRDefault="002B5D98" w:rsidP="006A0627">
      <w:pPr>
        <w:pStyle w:val="NormalWeb"/>
        <w:jc w:val="both"/>
        <w:rPr>
          <w:bCs/>
          <w:color w:val="FF0000"/>
        </w:rPr>
      </w:pPr>
      <w:r w:rsidRPr="002B5D98">
        <w:rPr>
          <w:bCs/>
          <w:color w:val="FF0000"/>
        </w:rPr>
        <w:t>John Doe, born John Nommensen Duchac on February 25, 1954 in Decatur, Illinois is an American singer, songwriter, actor, poet, guitarist, and bass player. Doe co-founded the much-praised L.A. punk band X, of which he is still an active member. His musical performances and compositions span the rock, country and folk music genres. As an actor, he has dozens of television appearances and several movies to his credit, including the role of Jeff Parker in the television series Roswell.</w:t>
      </w:r>
    </w:p>
    <w:p w:rsidR="00450D43" w:rsidRDefault="00637AAC" w:rsidP="006A0627">
      <w:pPr>
        <w:pStyle w:val="NormalWeb"/>
        <w:jc w:val="both"/>
        <w:rPr>
          <w:b/>
          <w:bCs/>
        </w:rPr>
      </w:pPr>
      <w:r w:rsidRPr="00494371">
        <w:rPr>
          <w:b/>
          <w:bCs/>
        </w:rPr>
        <w:t xml:space="preserve">Line 5a. Have you adopted a conflict of interest policy consistent with the sample policy in Appendix A?  </w:t>
      </w:r>
    </w:p>
    <w:p w:rsidR="00620095" w:rsidRPr="00494371" w:rsidRDefault="00637AAC" w:rsidP="006A0627">
      <w:pPr>
        <w:pStyle w:val="NormalWeb"/>
        <w:jc w:val="both"/>
      </w:pPr>
      <w:r w:rsidRPr="00494371">
        <w:t>Yes.  Please see</w:t>
      </w:r>
      <w:r w:rsidR="00BB1A4A" w:rsidRPr="00494371">
        <w:t xml:space="preserve"> the</w:t>
      </w:r>
      <w:r w:rsidRPr="00494371">
        <w:t xml:space="preserve"> attached policy.  This was adopted by resolution of the </w:t>
      </w:r>
      <w:r w:rsidR="00166CF6" w:rsidRPr="00494371">
        <w:t>board of d</w:t>
      </w:r>
      <w:r w:rsidR="000319CF" w:rsidRPr="00494371">
        <w:t xml:space="preserve">irectors on </w:t>
      </w:r>
      <w:r w:rsidR="002E0CDE">
        <w:t>XX, XX</w:t>
      </w:r>
      <w:r w:rsidR="00166CF6" w:rsidRPr="00494371">
        <w:t>,</w:t>
      </w:r>
      <w:r w:rsidR="000319CF" w:rsidRPr="00494371">
        <w:t xml:space="preserve"> </w:t>
      </w:r>
      <w:r w:rsidR="002A3D34">
        <w:t>20XX</w:t>
      </w:r>
      <w:r w:rsidRPr="00494371">
        <w:t>. </w:t>
      </w:r>
    </w:p>
    <w:p w:rsidR="007104BE" w:rsidRPr="00494371" w:rsidRDefault="00F50A2B" w:rsidP="002B5501">
      <w:pPr>
        <w:pStyle w:val="NormalWeb"/>
        <w:jc w:val="center"/>
        <w:rPr>
          <w:b/>
          <w:bCs/>
          <w:sz w:val="26"/>
          <w:szCs w:val="26"/>
          <w:u w:val="single"/>
        </w:rPr>
      </w:pPr>
      <w:r w:rsidRPr="00494371">
        <w:rPr>
          <w:b/>
          <w:bCs/>
          <w:sz w:val="26"/>
          <w:szCs w:val="26"/>
          <w:u w:val="single"/>
        </w:rPr>
        <w:t>Part VI Your Members and Other Individuals and Organizations That Receive Benefits From You</w:t>
      </w:r>
    </w:p>
    <w:p w:rsidR="0027099E" w:rsidRPr="00494371" w:rsidRDefault="00F50A2B" w:rsidP="006A0627">
      <w:pPr>
        <w:pStyle w:val="NormalWeb"/>
        <w:jc w:val="both"/>
        <w:rPr>
          <w:b/>
        </w:rPr>
      </w:pPr>
      <w:r w:rsidRPr="00494371">
        <w:rPr>
          <w:b/>
        </w:rPr>
        <w:t xml:space="preserve">Line 1a. In carrying out your exempt purposes, do you provide goods, services, or funds to individuals? </w:t>
      </w:r>
    </w:p>
    <w:p w:rsidR="00F50A2B" w:rsidRPr="00494371" w:rsidRDefault="0027099E" w:rsidP="006A0627">
      <w:pPr>
        <w:pStyle w:val="NormalWeb"/>
        <w:jc w:val="both"/>
      </w:pPr>
      <w:r w:rsidRPr="00494371">
        <w:t>At</w:t>
      </w:r>
      <w:r w:rsidR="007D0DFA" w:rsidRPr="00494371">
        <w:t xml:space="preserve"> the discretion of the board of directors, we may provide goods, services, or fu</w:t>
      </w:r>
      <w:r w:rsidR="00AE13F0">
        <w:t>nds to individuals affected by disaster</w:t>
      </w:r>
      <w:r w:rsidRPr="00494371">
        <w:t xml:space="preserve">. </w:t>
      </w:r>
      <w:r w:rsidR="007D0DFA" w:rsidRPr="00494371">
        <w:t>That will include our disaster</w:t>
      </w:r>
      <w:r w:rsidR="00AE13F0">
        <w:t xml:space="preserve"> relief aid (i.e. residential repair and rebuild)</w:t>
      </w:r>
      <w:r w:rsidR="007D0DFA" w:rsidRPr="00494371">
        <w:t xml:space="preserve">.  In order to do so, we identify these individuals based on our research and referrals in the field. These individuals will be selected regardless of their religion, race, ethnicity, and age. Please refer to the Narrative of our Activities for more detailed information regarding our programs.  </w:t>
      </w:r>
    </w:p>
    <w:p w:rsidR="00F50A2B" w:rsidRPr="00494371" w:rsidRDefault="00F50A2B" w:rsidP="006A0627">
      <w:pPr>
        <w:pStyle w:val="NormalWeb"/>
        <w:jc w:val="both"/>
        <w:rPr>
          <w:b/>
        </w:rPr>
      </w:pPr>
      <w:r w:rsidRPr="00494371">
        <w:rPr>
          <w:b/>
        </w:rPr>
        <w:t xml:space="preserve">Line </w:t>
      </w:r>
      <w:r w:rsidR="00E044B8">
        <w:rPr>
          <w:b/>
        </w:rPr>
        <w:t>1b</w:t>
      </w:r>
      <w:r w:rsidRPr="00494371">
        <w:rPr>
          <w:b/>
        </w:rPr>
        <w:t xml:space="preserve">. In carrying out your exempt purposes, do you provide goods, services, or funds to organizations? </w:t>
      </w:r>
    </w:p>
    <w:p w:rsidR="00F50A2B" w:rsidRPr="00494371" w:rsidRDefault="00F75FC2" w:rsidP="006A0627">
      <w:pPr>
        <w:autoSpaceDE w:val="0"/>
        <w:autoSpaceDN w:val="0"/>
        <w:adjustRightInd w:val="0"/>
        <w:jc w:val="both"/>
      </w:pPr>
      <w:r w:rsidRPr="00494371">
        <w:t xml:space="preserve">We may at times provide funds to other organizations. For more detailed information regarding this activity please refer to the section of our Narrative of our Activities subtitled: Distribution to other organizations and </w:t>
      </w:r>
      <w:r w:rsidR="0027099E" w:rsidRPr="00494371">
        <w:t>individuals</w:t>
      </w:r>
      <w:r w:rsidRPr="00494371">
        <w:t>.</w:t>
      </w:r>
    </w:p>
    <w:p w:rsidR="00637AAC" w:rsidRPr="00494371" w:rsidRDefault="00D96EA5" w:rsidP="007639C5">
      <w:pPr>
        <w:pStyle w:val="NormalWeb"/>
        <w:jc w:val="center"/>
        <w:rPr>
          <w:b/>
          <w:bCs/>
          <w:sz w:val="26"/>
          <w:szCs w:val="26"/>
          <w:u w:val="single"/>
        </w:rPr>
      </w:pPr>
      <w:r w:rsidRPr="00494371">
        <w:rPr>
          <w:b/>
          <w:bCs/>
          <w:sz w:val="26"/>
          <w:szCs w:val="26"/>
          <w:u w:val="single"/>
        </w:rPr>
        <w:t>Part VIII</w:t>
      </w:r>
      <w:r w:rsidR="00637AAC" w:rsidRPr="00494371">
        <w:rPr>
          <w:b/>
          <w:bCs/>
          <w:sz w:val="26"/>
          <w:szCs w:val="26"/>
          <w:u w:val="single"/>
        </w:rPr>
        <w:t xml:space="preserve"> Your Specific Activities</w:t>
      </w:r>
    </w:p>
    <w:p w:rsidR="00842F88" w:rsidRPr="00494371" w:rsidRDefault="00842F88" w:rsidP="006A0627">
      <w:pPr>
        <w:pStyle w:val="NormalWeb"/>
        <w:jc w:val="both"/>
        <w:rPr>
          <w:b/>
        </w:rPr>
      </w:pPr>
      <w:r w:rsidRPr="00494371">
        <w:rPr>
          <w:b/>
        </w:rPr>
        <w:lastRenderedPageBreak/>
        <w:t>Line 2a</w:t>
      </w:r>
      <w:r w:rsidR="006E1FB5" w:rsidRPr="00494371">
        <w:rPr>
          <w:b/>
        </w:rPr>
        <w:t xml:space="preserve"> and 2b</w:t>
      </w:r>
      <w:r w:rsidRPr="00494371">
        <w:rPr>
          <w:b/>
        </w:rPr>
        <w:t xml:space="preserve">. Do you attempt to </w:t>
      </w:r>
      <w:r w:rsidRPr="00494371">
        <w:rPr>
          <w:b/>
          <w:bCs/>
        </w:rPr>
        <w:t>influence legislation</w:t>
      </w:r>
      <w:r w:rsidRPr="00494371">
        <w:rPr>
          <w:b/>
        </w:rPr>
        <w:t>?</w:t>
      </w:r>
    </w:p>
    <w:p w:rsidR="001A5707" w:rsidRDefault="00842F88" w:rsidP="001A5707">
      <w:pPr>
        <w:pStyle w:val="NormalWeb"/>
        <w:spacing w:before="0" w:beforeAutospacing="0" w:after="0" w:afterAutospacing="0"/>
        <w:jc w:val="both"/>
      </w:pPr>
      <w:r w:rsidRPr="00494371">
        <w:t xml:space="preserve">We have not </w:t>
      </w:r>
      <w:r w:rsidR="00D63288" w:rsidRPr="00494371">
        <w:t xml:space="preserve">yet </w:t>
      </w:r>
      <w:r w:rsidRPr="00494371">
        <w:t>spent any volunteer time or any part of our bu</w:t>
      </w:r>
      <w:r w:rsidR="0027099E" w:rsidRPr="00494371">
        <w:t>dget to influence legislation. Our legislative activities</w:t>
      </w:r>
      <w:r w:rsidRPr="00494371">
        <w:t xml:space="preserve"> will always be insubstantial</w:t>
      </w:r>
      <w:r w:rsidR="00E91B5D" w:rsidRPr="00494371">
        <w:t xml:space="preserve"> and l</w:t>
      </w:r>
      <w:r w:rsidRPr="00494371">
        <w:t xml:space="preserve">ess than </w:t>
      </w:r>
      <w:r w:rsidR="0027099E" w:rsidRPr="00494371">
        <w:t>2</w:t>
      </w:r>
      <w:r w:rsidRPr="00494371">
        <w:t>% of our volunteer time and expenses</w:t>
      </w:r>
      <w:r w:rsidR="00E91B5D" w:rsidRPr="00494371">
        <w:t>,</w:t>
      </w:r>
      <w:r w:rsidRPr="00494371">
        <w:t xml:space="preserve"> if we decide to do so. Currently we have no plans or program </w:t>
      </w:r>
      <w:r w:rsidR="00492CC3" w:rsidRPr="00494371">
        <w:t xml:space="preserve">in place </w:t>
      </w:r>
      <w:r w:rsidRPr="00494371">
        <w:t>to undertake such activities.</w:t>
      </w:r>
    </w:p>
    <w:p w:rsidR="001A5707" w:rsidRPr="00494371" w:rsidRDefault="001A5707" w:rsidP="001A5707">
      <w:pPr>
        <w:pStyle w:val="NormalWeb"/>
        <w:spacing w:before="0" w:beforeAutospacing="0" w:after="0" w:afterAutospacing="0"/>
        <w:jc w:val="both"/>
      </w:pPr>
    </w:p>
    <w:p w:rsidR="00842F88" w:rsidRDefault="00842F88" w:rsidP="001A5707">
      <w:pPr>
        <w:pStyle w:val="NormalWeb"/>
        <w:spacing w:before="0" w:beforeAutospacing="0" w:after="0" w:afterAutospacing="0"/>
        <w:jc w:val="both"/>
        <w:rPr>
          <w:b/>
        </w:rPr>
      </w:pPr>
      <w:r w:rsidRPr="00494371">
        <w:rPr>
          <w:b/>
        </w:rPr>
        <w:t xml:space="preserve">Line 3a. Do you or will you operate bingo or </w:t>
      </w:r>
      <w:r w:rsidRPr="00494371">
        <w:rPr>
          <w:b/>
          <w:bCs/>
        </w:rPr>
        <w:t xml:space="preserve">gaming </w:t>
      </w:r>
      <w:r w:rsidRPr="00494371">
        <w:rPr>
          <w:b/>
        </w:rPr>
        <w:t>activities?</w:t>
      </w:r>
    </w:p>
    <w:p w:rsidR="001A5707" w:rsidRPr="00494371" w:rsidRDefault="001A5707" w:rsidP="001A5707">
      <w:pPr>
        <w:pStyle w:val="NormalWeb"/>
        <w:spacing w:before="0" w:beforeAutospacing="0" w:after="0" w:afterAutospacing="0"/>
        <w:jc w:val="both"/>
        <w:rPr>
          <w:b/>
        </w:rPr>
      </w:pPr>
    </w:p>
    <w:p w:rsidR="007F7152" w:rsidRPr="00494371" w:rsidRDefault="00842F88" w:rsidP="001A5707">
      <w:pPr>
        <w:pStyle w:val="NormalWeb"/>
        <w:spacing w:before="0" w:beforeAutospacing="0" w:after="0" w:afterAutospacing="0"/>
        <w:jc w:val="both"/>
      </w:pPr>
      <w:r w:rsidRPr="00494371">
        <w:t xml:space="preserve">We will not operate bingo </w:t>
      </w:r>
      <w:r w:rsidR="007F7152" w:rsidRPr="00494371">
        <w:t xml:space="preserve">but </w:t>
      </w:r>
      <w:r w:rsidR="00AE13F0">
        <w:t>may</w:t>
      </w:r>
      <w:r w:rsidRPr="00494371">
        <w:t xml:space="preserve"> utilize raffle games in our </w:t>
      </w:r>
      <w:r w:rsidR="007F7152" w:rsidRPr="00494371">
        <w:t xml:space="preserve">annual </w:t>
      </w:r>
      <w:r w:rsidRPr="00494371">
        <w:t>banquet fundraisers or at times on the corporation’s w</w:t>
      </w:r>
      <w:r w:rsidR="007F7152" w:rsidRPr="00494371">
        <w:t>ebsite.</w:t>
      </w:r>
    </w:p>
    <w:p w:rsidR="00842F88" w:rsidRPr="00494371" w:rsidRDefault="007F7152" w:rsidP="006A0627">
      <w:pPr>
        <w:pStyle w:val="NormalWeb"/>
        <w:jc w:val="both"/>
      </w:pPr>
      <w:r w:rsidRPr="00494371">
        <w:t>An e</w:t>
      </w:r>
      <w:r w:rsidR="00CC7A4C" w:rsidRPr="00494371">
        <w:t>xample of this activity</w:t>
      </w:r>
      <w:r w:rsidR="00842F88" w:rsidRPr="00494371">
        <w:t xml:space="preserve"> would be </w:t>
      </w:r>
      <w:r w:rsidRPr="00494371">
        <w:t>offering</w:t>
      </w:r>
      <w:r w:rsidR="00CC7A4C" w:rsidRPr="00494371">
        <w:t xml:space="preserve"> 50/50 raffle game</w:t>
      </w:r>
      <w:r w:rsidR="0027099E" w:rsidRPr="00494371">
        <w:t>s</w:t>
      </w:r>
      <w:r w:rsidR="00AE13F0">
        <w:t xml:space="preserve"> at</w:t>
      </w:r>
      <w:r w:rsidR="00CC7A4C" w:rsidRPr="00494371">
        <w:t xml:space="preserve"> </w:t>
      </w:r>
      <w:r w:rsidRPr="00494371">
        <w:t>fundraising</w:t>
      </w:r>
      <w:r w:rsidR="00CC7A4C" w:rsidRPr="00494371">
        <w:t xml:space="preserve"> banquets and auctions. The participants </w:t>
      </w:r>
      <w:r w:rsidR="0027099E" w:rsidRPr="00494371">
        <w:t>will buy tickets of low value (e.g. $1</w:t>
      </w:r>
      <w:r w:rsidR="00CC7A4C" w:rsidRPr="00494371">
        <w:t xml:space="preserve">) and with each </w:t>
      </w:r>
      <w:r w:rsidR="0027099E" w:rsidRPr="00494371">
        <w:t>ticket;</w:t>
      </w:r>
      <w:r w:rsidR="00CC7A4C" w:rsidRPr="00494371">
        <w:t xml:space="preserve"> they would have </w:t>
      </w:r>
      <w:r w:rsidRPr="00494371">
        <w:t>one</w:t>
      </w:r>
      <w:r w:rsidR="00CC7A4C" w:rsidRPr="00494371">
        <w:t xml:space="preserve"> chance of winning half of the pot at the end of the event. The other half of the pot will go towards the fundraising goal. Participant</w:t>
      </w:r>
      <w:r w:rsidRPr="00494371">
        <w:t>s</w:t>
      </w:r>
      <w:r w:rsidR="00AE13F0">
        <w:t xml:space="preserve"> may</w:t>
      </w:r>
      <w:r w:rsidR="00CC7A4C" w:rsidRPr="00494371">
        <w:t xml:space="preserve"> donate their winning</w:t>
      </w:r>
      <w:r w:rsidR="0027099E" w:rsidRPr="00494371">
        <w:t>s</w:t>
      </w:r>
      <w:r w:rsidR="00CC7A4C" w:rsidRPr="00494371">
        <w:t xml:space="preserve"> back to the pot to be used toward the </w:t>
      </w:r>
      <w:r w:rsidR="00CB7251" w:rsidRPr="00494371">
        <w:t xml:space="preserve">event’s </w:t>
      </w:r>
      <w:r w:rsidR="00CC7A4C" w:rsidRPr="00494371">
        <w:t>goal.</w:t>
      </w:r>
    </w:p>
    <w:p w:rsidR="00CC7A4C" w:rsidRPr="00494371" w:rsidRDefault="00CC7A4C" w:rsidP="006A0627">
      <w:pPr>
        <w:pStyle w:val="NormalWeb"/>
        <w:jc w:val="both"/>
      </w:pPr>
      <w:r w:rsidRPr="00494371">
        <w:t xml:space="preserve">There will be no compensation of any sort for volunteers </w:t>
      </w:r>
      <w:r w:rsidR="007F7152" w:rsidRPr="00494371">
        <w:t>who carry on or help with these activities</w:t>
      </w:r>
      <w:r w:rsidRPr="00494371">
        <w:t xml:space="preserve"> and all income and expenses will be documented </w:t>
      </w:r>
      <w:r w:rsidR="007F7152" w:rsidRPr="00494371">
        <w:t>as they occur</w:t>
      </w:r>
      <w:r w:rsidR="0069380C" w:rsidRPr="00494371">
        <w:t>.</w:t>
      </w:r>
    </w:p>
    <w:p w:rsidR="0069380C" w:rsidRPr="00494371" w:rsidRDefault="0069380C" w:rsidP="006A0627">
      <w:pPr>
        <w:pStyle w:val="NormalWeb"/>
        <w:jc w:val="both"/>
        <w:rPr>
          <w:b/>
        </w:rPr>
      </w:pPr>
      <w:r w:rsidRPr="00494371">
        <w:rPr>
          <w:b/>
        </w:rPr>
        <w:t>Line 3c. List the states and local jurisdictions, including Indian Reservations, in which you conduct or will conduct gaming or bingo.</w:t>
      </w:r>
    </w:p>
    <w:p w:rsidR="0069380C" w:rsidRPr="00494371" w:rsidRDefault="0069380C" w:rsidP="006A0627">
      <w:pPr>
        <w:pStyle w:val="NormalWeb"/>
        <w:jc w:val="both"/>
      </w:pPr>
      <w:r w:rsidRPr="00494371">
        <w:t xml:space="preserve">In general, we anticipate holding our banquets in </w:t>
      </w:r>
      <w:r w:rsidR="00AE13F0">
        <w:t xml:space="preserve">the </w:t>
      </w:r>
      <w:r w:rsidRPr="00494371">
        <w:t xml:space="preserve">State of </w:t>
      </w:r>
      <w:r w:rsidR="00AE13F0">
        <w:t>Pennsylvania</w:t>
      </w:r>
      <w:r w:rsidR="001B0887" w:rsidRPr="00494371">
        <w:t xml:space="preserve"> and so the gaming activities</w:t>
      </w:r>
      <w:r w:rsidRPr="00494371">
        <w:t xml:space="preserve"> related to such events. If the event would be held outside of the state of </w:t>
      </w:r>
      <w:r w:rsidR="00AE13F0">
        <w:t>Pennsylvania</w:t>
      </w:r>
      <w:r w:rsidRPr="00494371">
        <w:t>, we will observe and comply with all applicable Federal and State laws</w:t>
      </w:r>
      <w:r w:rsidR="001B0887" w:rsidRPr="00494371">
        <w:t xml:space="preserve"> in carrying on such activities and that holds true for all 50 states of the United States.</w:t>
      </w:r>
    </w:p>
    <w:p w:rsidR="00637AAC" w:rsidRPr="00494371" w:rsidRDefault="00637AAC" w:rsidP="006A0627">
      <w:pPr>
        <w:pStyle w:val="NormalWeb"/>
        <w:jc w:val="both"/>
      </w:pPr>
      <w:r w:rsidRPr="00494371">
        <w:rPr>
          <w:b/>
          <w:bCs/>
        </w:rPr>
        <w:t>Line 4a.  Do you or will you undertake fundraising?  If “Yes,” check all the fundraising programs you do or will conduct.  Attach a description of each fundraising program.</w:t>
      </w:r>
    </w:p>
    <w:p w:rsidR="00637AAC" w:rsidRPr="00494371" w:rsidRDefault="00637AAC" w:rsidP="006A0627">
      <w:pPr>
        <w:pStyle w:val="NormalWeb"/>
        <w:jc w:val="both"/>
      </w:pPr>
      <w:r w:rsidRPr="00494371">
        <w:t xml:space="preserve">"Yes" to the following:  </w:t>
      </w:r>
    </w:p>
    <w:p w:rsidR="00F85331" w:rsidRPr="00494371" w:rsidRDefault="002B7FF7" w:rsidP="006A0627">
      <w:pPr>
        <w:pStyle w:val="NormalWeb"/>
        <w:jc w:val="both"/>
      </w:pPr>
      <w:r w:rsidRPr="00494371">
        <w:t>Mail</w:t>
      </w:r>
      <w:r w:rsidR="008552FD" w:rsidRPr="00494371">
        <w:t xml:space="preserve"> solicitations</w:t>
      </w:r>
      <w:r w:rsidR="00637AAC" w:rsidRPr="00494371">
        <w:t>,</w:t>
      </w:r>
      <w:r w:rsidR="00610322" w:rsidRPr="00494371">
        <w:t xml:space="preserve"> email solicitation, personal solicitation,</w:t>
      </w:r>
      <w:r w:rsidR="00637AAC" w:rsidRPr="00494371">
        <w:t xml:space="preserve"> foundation grant solicitations, </w:t>
      </w:r>
      <w:r w:rsidR="003D3807" w:rsidRPr="00494371">
        <w:t xml:space="preserve">vehicles, </w:t>
      </w:r>
      <w:r w:rsidR="00637AAC" w:rsidRPr="00494371">
        <w:t>a</w:t>
      </w:r>
      <w:r w:rsidR="001708D2" w:rsidRPr="00494371">
        <w:t>ccept donations on your website</w:t>
      </w:r>
      <w:r w:rsidR="00637AAC" w:rsidRPr="00494371">
        <w:t xml:space="preserve"> and </w:t>
      </w:r>
      <w:r w:rsidRPr="00494371">
        <w:t>other</w:t>
      </w:r>
      <w:r w:rsidR="00610322" w:rsidRPr="00494371">
        <w:t>.</w:t>
      </w:r>
    </w:p>
    <w:p w:rsidR="00637AAC" w:rsidRPr="00494371" w:rsidRDefault="00637AAC" w:rsidP="006A0627">
      <w:pPr>
        <w:pStyle w:val="NormalWeb"/>
        <w:jc w:val="center"/>
        <w:rPr>
          <w:b/>
        </w:rPr>
      </w:pPr>
      <w:r w:rsidRPr="00494371">
        <w:rPr>
          <w:b/>
        </w:rPr>
        <w:t>Mail Solicitations</w:t>
      </w:r>
    </w:p>
    <w:p w:rsidR="00C15EE0" w:rsidRDefault="00637AAC" w:rsidP="006A0627">
      <w:pPr>
        <w:pStyle w:val="NormalWeb"/>
        <w:jc w:val="both"/>
      </w:pPr>
      <w:r w:rsidRPr="00494371">
        <w:t xml:space="preserve">We </w:t>
      </w:r>
      <w:r w:rsidR="00166CF6" w:rsidRPr="00494371">
        <w:t>will be sending fundraising letters to businesses and indiv</w:t>
      </w:r>
      <w:r w:rsidR="00C15EE0" w:rsidRPr="00494371">
        <w:t xml:space="preserve">iduals at least annually to request that they donate funds to support </w:t>
      </w:r>
      <w:r w:rsidR="00AE13F0">
        <w:rPr>
          <w:iCs/>
        </w:rPr>
        <w:t xml:space="preserve">The Call to </w:t>
      </w:r>
      <w:r w:rsidR="009A27B8">
        <w:rPr>
          <w:iCs/>
        </w:rPr>
        <w:t>Build, Inc.</w:t>
      </w:r>
      <w:r w:rsidR="00AE13F0">
        <w:rPr>
          <w:iCs/>
        </w:rPr>
        <w:t xml:space="preserve"> </w:t>
      </w:r>
      <w:r w:rsidR="00C15EE0" w:rsidRPr="00494371">
        <w:t>or to be</w:t>
      </w:r>
      <w:r w:rsidR="00AE13F0">
        <w:t xml:space="preserve"> cordially invited to attend </w:t>
      </w:r>
      <w:r w:rsidR="00C15EE0" w:rsidRPr="00494371">
        <w:t>fundraising banquet</w:t>
      </w:r>
      <w:r w:rsidR="00AE13F0">
        <w:t>s or</w:t>
      </w:r>
      <w:r w:rsidR="00C15EE0" w:rsidRPr="00494371">
        <w:t xml:space="preserve"> auction</w:t>
      </w:r>
      <w:r w:rsidR="00AE13F0">
        <w:t>s</w:t>
      </w:r>
      <w:r w:rsidR="00C15EE0" w:rsidRPr="00494371">
        <w:t>.</w:t>
      </w:r>
    </w:p>
    <w:p w:rsidR="00D7121C" w:rsidRPr="00436527" w:rsidRDefault="00D7121C" w:rsidP="00D7121C">
      <w:pPr>
        <w:pStyle w:val="NormalWeb"/>
        <w:jc w:val="center"/>
        <w:outlineLvl w:val="0"/>
        <w:rPr>
          <w:rStyle w:val="Strong"/>
        </w:rPr>
      </w:pPr>
      <w:r w:rsidRPr="00436527">
        <w:rPr>
          <w:rStyle w:val="Strong"/>
        </w:rPr>
        <w:t>Phone Solicitation</w:t>
      </w:r>
    </w:p>
    <w:p w:rsidR="00D7121C" w:rsidRPr="00494371" w:rsidRDefault="00D7121C" w:rsidP="00D7121C">
      <w:pPr>
        <w:pStyle w:val="NormalWeb"/>
      </w:pPr>
      <w:r w:rsidRPr="00436527">
        <w:lastRenderedPageBreak/>
        <w:t xml:space="preserve">We will be fundraising by telephone solicitation.  It involves calling prospective or existing donors and asking for support. </w:t>
      </w:r>
    </w:p>
    <w:p w:rsidR="00166CF6" w:rsidRPr="00494371" w:rsidRDefault="00166CF6" w:rsidP="006A0627">
      <w:pPr>
        <w:pStyle w:val="NormalWeb"/>
        <w:jc w:val="center"/>
        <w:rPr>
          <w:b/>
        </w:rPr>
      </w:pPr>
      <w:r w:rsidRPr="00494371">
        <w:rPr>
          <w:b/>
        </w:rPr>
        <w:t>Email Solicitation</w:t>
      </w:r>
    </w:p>
    <w:p w:rsidR="00166CF6" w:rsidRPr="00494371" w:rsidRDefault="00166CF6" w:rsidP="006A0627">
      <w:pPr>
        <w:pStyle w:val="NormalWeb"/>
        <w:jc w:val="both"/>
      </w:pPr>
      <w:r w:rsidRPr="00494371">
        <w:t xml:space="preserve">We </w:t>
      </w:r>
      <w:r w:rsidR="00E353E4" w:rsidRPr="00494371">
        <w:t>will be</w:t>
      </w:r>
      <w:r w:rsidRPr="00494371">
        <w:t xml:space="preserve"> </w:t>
      </w:r>
      <w:r w:rsidR="00E353E4" w:rsidRPr="00494371">
        <w:t>utilizing</w:t>
      </w:r>
      <w:r w:rsidRPr="00494371">
        <w:t xml:space="preserve"> internet solicitation</w:t>
      </w:r>
      <w:r w:rsidR="00E353E4" w:rsidRPr="00494371">
        <w:t xml:space="preserve"> methods,</w:t>
      </w:r>
      <w:r w:rsidRPr="00494371">
        <w:t xml:space="preserve"> including but not limited to email, social media contacts and other mediums. </w:t>
      </w:r>
    </w:p>
    <w:p w:rsidR="00166CF6" w:rsidRPr="00494371" w:rsidRDefault="00166CF6" w:rsidP="006A0627">
      <w:pPr>
        <w:pStyle w:val="NormalWeb"/>
        <w:jc w:val="center"/>
        <w:rPr>
          <w:b/>
        </w:rPr>
      </w:pPr>
      <w:r w:rsidRPr="00494371">
        <w:rPr>
          <w:b/>
        </w:rPr>
        <w:t>Personal Solicitation</w:t>
      </w:r>
    </w:p>
    <w:p w:rsidR="00166CF6" w:rsidRPr="00494371" w:rsidRDefault="00E353E4" w:rsidP="006A0627">
      <w:pPr>
        <w:pStyle w:val="NormalWeb"/>
        <w:jc w:val="both"/>
      </w:pPr>
      <w:r w:rsidRPr="00494371">
        <w:t>We will be fundraising by approaching a broad spectrum of entities</w:t>
      </w:r>
      <w:r w:rsidR="00083CF2" w:rsidRPr="00494371">
        <w:t xml:space="preserve"> and individuals</w:t>
      </w:r>
      <w:r w:rsidRPr="00494371">
        <w:t xml:space="preserve"> in person</w:t>
      </w:r>
      <w:r w:rsidR="00C15EE0" w:rsidRPr="00494371">
        <w:t xml:space="preserve"> to share the mission of </w:t>
      </w:r>
      <w:r w:rsidR="00AE13F0">
        <w:rPr>
          <w:iCs/>
        </w:rPr>
        <w:t xml:space="preserve">The Call to </w:t>
      </w:r>
      <w:r w:rsidR="009A27B8">
        <w:rPr>
          <w:iCs/>
        </w:rPr>
        <w:t>Build, Inc.</w:t>
      </w:r>
      <w:r w:rsidR="00AE13F0">
        <w:rPr>
          <w:iCs/>
        </w:rPr>
        <w:t xml:space="preserve"> </w:t>
      </w:r>
      <w:r w:rsidR="00C15EE0" w:rsidRPr="00494371">
        <w:t xml:space="preserve">and </w:t>
      </w:r>
      <w:r w:rsidR="003A75F0">
        <w:t>seek</w:t>
      </w:r>
      <w:r w:rsidR="00083CF2" w:rsidRPr="00494371">
        <w:t xml:space="preserve"> public support.</w:t>
      </w:r>
    </w:p>
    <w:p w:rsidR="00610322" w:rsidRDefault="00610322" w:rsidP="003A75F0">
      <w:pPr>
        <w:pStyle w:val="NormalWeb"/>
        <w:spacing w:before="0" w:beforeAutospacing="0" w:after="0" w:afterAutospacing="0"/>
        <w:jc w:val="center"/>
        <w:rPr>
          <w:b/>
        </w:rPr>
      </w:pPr>
      <w:r w:rsidRPr="00494371">
        <w:rPr>
          <w:b/>
        </w:rPr>
        <w:t>F</w:t>
      </w:r>
      <w:r w:rsidR="0073480A" w:rsidRPr="00494371">
        <w:rPr>
          <w:b/>
        </w:rPr>
        <w:t>oundation Grant S</w:t>
      </w:r>
      <w:r w:rsidRPr="00494371">
        <w:rPr>
          <w:b/>
        </w:rPr>
        <w:t>olicitations</w:t>
      </w:r>
    </w:p>
    <w:p w:rsidR="003A75F0" w:rsidRPr="00494371" w:rsidRDefault="003A75F0" w:rsidP="003A75F0">
      <w:pPr>
        <w:pStyle w:val="NormalWeb"/>
        <w:spacing w:before="0" w:beforeAutospacing="0" w:after="0" w:afterAutospacing="0"/>
        <w:jc w:val="center"/>
        <w:rPr>
          <w:b/>
        </w:rPr>
      </w:pPr>
    </w:p>
    <w:p w:rsidR="00610322" w:rsidRDefault="00610322" w:rsidP="003A75F0">
      <w:pPr>
        <w:pStyle w:val="NormalWeb"/>
        <w:spacing w:before="0" w:beforeAutospacing="0" w:after="0" w:afterAutospacing="0"/>
        <w:jc w:val="both"/>
      </w:pPr>
      <w:r w:rsidRPr="00494371">
        <w:t>We will be applying for private or public foundation grants.</w:t>
      </w:r>
      <w:r w:rsidR="00D80EBF" w:rsidRPr="00494371">
        <w:t xml:space="preserve"> We have</w:t>
      </w:r>
      <w:r w:rsidR="00D80EBF" w:rsidRPr="00494371">
        <w:rPr>
          <w:iCs/>
        </w:rPr>
        <w:t xml:space="preserve"> </w:t>
      </w:r>
      <w:r w:rsidR="00D80EBF" w:rsidRPr="00494371">
        <w:t>no current arrangement for this method at this time.</w:t>
      </w:r>
    </w:p>
    <w:p w:rsidR="003A75F0" w:rsidRPr="00494371" w:rsidRDefault="003A75F0" w:rsidP="003A75F0">
      <w:pPr>
        <w:pStyle w:val="NormalWeb"/>
        <w:spacing w:before="0" w:beforeAutospacing="0" w:after="0" w:afterAutospacing="0"/>
        <w:jc w:val="both"/>
      </w:pPr>
    </w:p>
    <w:p w:rsidR="004B7676" w:rsidRDefault="00F50A2B" w:rsidP="003A75F0">
      <w:pPr>
        <w:pStyle w:val="NormalWeb"/>
        <w:spacing w:before="0" w:beforeAutospacing="0" w:after="0" w:afterAutospacing="0"/>
        <w:jc w:val="center"/>
        <w:rPr>
          <w:b/>
        </w:rPr>
      </w:pPr>
      <w:r w:rsidRPr="00494371">
        <w:rPr>
          <w:b/>
        </w:rPr>
        <w:t>Vehicle, Boat, P</w:t>
      </w:r>
      <w:r w:rsidR="0073480A" w:rsidRPr="00494371">
        <w:rPr>
          <w:b/>
        </w:rPr>
        <w:t>lane, or Similar D</w:t>
      </w:r>
      <w:r w:rsidRPr="00494371">
        <w:rPr>
          <w:b/>
        </w:rPr>
        <w:t>onations</w:t>
      </w:r>
    </w:p>
    <w:p w:rsidR="003A75F0" w:rsidRPr="00494371" w:rsidRDefault="003A75F0" w:rsidP="003A75F0">
      <w:pPr>
        <w:pStyle w:val="NormalWeb"/>
        <w:spacing w:before="0" w:beforeAutospacing="0" w:after="0" w:afterAutospacing="0"/>
        <w:jc w:val="center"/>
        <w:rPr>
          <w:b/>
        </w:rPr>
      </w:pPr>
    </w:p>
    <w:p w:rsidR="004B7676" w:rsidRDefault="00457A9C" w:rsidP="003A75F0">
      <w:pPr>
        <w:pStyle w:val="NormalWeb"/>
        <w:spacing w:before="0" w:beforeAutospacing="0" w:after="0" w:afterAutospacing="0"/>
        <w:jc w:val="both"/>
      </w:pPr>
      <w:r w:rsidRPr="00494371">
        <w:t>We will solicit and accept in-kind donations with</w:t>
      </w:r>
      <w:r w:rsidR="00083CF2" w:rsidRPr="00494371">
        <w:t xml:space="preserve"> the </w:t>
      </w:r>
      <w:r w:rsidRPr="00494371">
        <w:t>intent of using the vehicles</w:t>
      </w:r>
      <w:r w:rsidR="008A1F92">
        <w:t xml:space="preserve"> or equipment</w:t>
      </w:r>
      <w:r w:rsidRPr="00494371">
        <w:t xml:space="preserve"> for the corporation’s missio</w:t>
      </w:r>
      <w:r w:rsidR="00AE13F0">
        <w:t xml:space="preserve">n such as </w:t>
      </w:r>
      <w:r w:rsidR="008A1F92">
        <w:t xml:space="preserve">doing construction, </w:t>
      </w:r>
      <w:r w:rsidR="00AE13F0">
        <w:t xml:space="preserve">transportation of </w:t>
      </w:r>
      <w:r w:rsidR="008A1F92">
        <w:t>tools, equipment and volunteers</w:t>
      </w:r>
      <w:r w:rsidRPr="00494371">
        <w:t>.</w:t>
      </w:r>
    </w:p>
    <w:p w:rsidR="00B1020A" w:rsidRDefault="00B1020A" w:rsidP="003A75F0">
      <w:pPr>
        <w:pStyle w:val="NormalWeb"/>
        <w:spacing w:before="0" w:beforeAutospacing="0" w:after="0" w:afterAutospacing="0"/>
        <w:jc w:val="both"/>
      </w:pPr>
    </w:p>
    <w:p w:rsidR="003A75F0" w:rsidRPr="00494371" w:rsidRDefault="003A75F0" w:rsidP="003A75F0">
      <w:pPr>
        <w:pStyle w:val="NormalWeb"/>
        <w:spacing w:before="0" w:beforeAutospacing="0" w:after="0" w:afterAutospacing="0"/>
        <w:jc w:val="both"/>
      </w:pPr>
    </w:p>
    <w:p w:rsidR="00637AAC" w:rsidRDefault="00637AAC" w:rsidP="003A75F0">
      <w:pPr>
        <w:pStyle w:val="NormalWeb"/>
        <w:spacing w:before="0" w:beforeAutospacing="0" w:after="0" w:afterAutospacing="0"/>
        <w:jc w:val="center"/>
        <w:rPr>
          <w:b/>
        </w:rPr>
      </w:pPr>
      <w:r w:rsidRPr="00494371">
        <w:rPr>
          <w:b/>
        </w:rPr>
        <w:t>Accept Donations on Your Website</w:t>
      </w:r>
    </w:p>
    <w:p w:rsidR="003A75F0" w:rsidRPr="00494371" w:rsidRDefault="003A75F0" w:rsidP="003A75F0">
      <w:pPr>
        <w:pStyle w:val="NormalWeb"/>
        <w:spacing w:before="0" w:beforeAutospacing="0" w:after="0" w:afterAutospacing="0"/>
        <w:jc w:val="center"/>
        <w:rPr>
          <w:b/>
        </w:rPr>
      </w:pPr>
    </w:p>
    <w:p w:rsidR="00052644" w:rsidRPr="00494371" w:rsidRDefault="00166CF6" w:rsidP="003A75F0">
      <w:pPr>
        <w:pStyle w:val="NormalWeb"/>
        <w:spacing w:before="0" w:beforeAutospacing="0" w:after="0" w:afterAutospacing="0"/>
        <w:jc w:val="both"/>
      </w:pPr>
      <w:r w:rsidRPr="00494371">
        <w:t xml:space="preserve">We do accept donations on our website. </w:t>
      </w:r>
      <w:r w:rsidR="008E3257" w:rsidRPr="00494371">
        <w:t xml:space="preserve">This function will be accessible through “donate” </w:t>
      </w:r>
      <w:r w:rsidR="00971755" w:rsidRPr="00494371">
        <w:t>tab</w:t>
      </w:r>
      <w:r w:rsidR="008E3257" w:rsidRPr="00494371">
        <w:t xml:space="preserve"> on</w:t>
      </w:r>
      <w:r w:rsidR="00971755" w:rsidRPr="00494371">
        <w:t xml:space="preserve"> the website</w:t>
      </w:r>
      <w:r w:rsidR="008E3257" w:rsidRPr="00494371">
        <w:t xml:space="preserve"> of the corporation. </w:t>
      </w:r>
      <w:r w:rsidRPr="00494371">
        <w:t>The payme</w:t>
      </w:r>
      <w:r w:rsidR="008A1F92">
        <w:t>nts are processed by EZ Tithe</w:t>
      </w:r>
      <w:r w:rsidRPr="00494371">
        <w:t>. and are directed to the corporation’s bank account.</w:t>
      </w:r>
    </w:p>
    <w:p w:rsidR="00637AAC" w:rsidRDefault="008552FD" w:rsidP="003A75F0">
      <w:pPr>
        <w:pStyle w:val="NormalWeb"/>
        <w:spacing w:before="0" w:beforeAutospacing="0" w:after="0" w:afterAutospacing="0"/>
        <w:jc w:val="center"/>
        <w:rPr>
          <w:b/>
        </w:rPr>
      </w:pPr>
      <w:r w:rsidRPr="00494371">
        <w:rPr>
          <w:b/>
        </w:rPr>
        <w:t>Other</w:t>
      </w:r>
    </w:p>
    <w:p w:rsidR="003A75F0" w:rsidRPr="00494371" w:rsidRDefault="003A75F0" w:rsidP="003A75F0">
      <w:pPr>
        <w:pStyle w:val="NormalWeb"/>
        <w:spacing w:before="0" w:beforeAutospacing="0" w:after="0" w:afterAutospacing="0"/>
        <w:jc w:val="center"/>
        <w:rPr>
          <w:b/>
        </w:rPr>
      </w:pPr>
    </w:p>
    <w:p w:rsidR="00D811E4" w:rsidRPr="00494371" w:rsidRDefault="003A75F0" w:rsidP="006A0627">
      <w:pPr>
        <w:autoSpaceDE w:val="0"/>
        <w:autoSpaceDN w:val="0"/>
        <w:adjustRightInd w:val="0"/>
        <w:jc w:val="both"/>
        <w:rPr>
          <w:iCs/>
        </w:rPr>
      </w:pPr>
      <w:r>
        <w:rPr>
          <w:b/>
          <w:u w:val="single"/>
        </w:rPr>
        <w:t>Slideshows and L</w:t>
      </w:r>
      <w:r w:rsidR="00D811E4" w:rsidRPr="00494371">
        <w:rPr>
          <w:b/>
          <w:u w:val="single"/>
        </w:rPr>
        <w:t>ectures</w:t>
      </w:r>
      <w:r w:rsidR="00532BFB" w:rsidRPr="00494371">
        <w:rPr>
          <w:b/>
          <w:u w:val="single"/>
        </w:rPr>
        <w:t>.</w:t>
      </w:r>
      <w:r w:rsidR="00532BFB" w:rsidRPr="00494371">
        <w:t xml:space="preserve"> </w:t>
      </w:r>
      <w:r w:rsidR="00217B80" w:rsidRPr="00494371">
        <w:t xml:space="preserve">We will be </w:t>
      </w:r>
      <w:r w:rsidR="00D811E4" w:rsidRPr="00494371">
        <w:t>accepting donations</w:t>
      </w:r>
      <w:r w:rsidR="008A1F92">
        <w:t xml:space="preserve"> during presentations to Churches and community groups who have interest in the mission of serving disaster affected individuals and families</w:t>
      </w:r>
      <w:r w:rsidR="00217B80" w:rsidRPr="00494371">
        <w:t xml:space="preserve">. </w:t>
      </w:r>
      <w:r w:rsidR="00D811E4" w:rsidRPr="00494371">
        <w:rPr>
          <w:iCs/>
        </w:rPr>
        <w:t xml:space="preserve">(Please see the Narrative of our Activities for further information </w:t>
      </w:r>
      <w:r w:rsidR="001140BB" w:rsidRPr="00494371">
        <w:rPr>
          <w:iCs/>
        </w:rPr>
        <w:t>regarding this activity</w:t>
      </w:r>
      <w:r w:rsidR="00D811E4" w:rsidRPr="00494371">
        <w:rPr>
          <w:iCs/>
        </w:rPr>
        <w:t>.)</w:t>
      </w:r>
    </w:p>
    <w:p w:rsidR="00D811E4" w:rsidRPr="00494371" w:rsidRDefault="003A75F0" w:rsidP="006A0627">
      <w:pPr>
        <w:pStyle w:val="NormalWeb"/>
        <w:jc w:val="both"/>
      </w:pPr>
      <w:r>
        <w:rPr>
          <w:b/>
          <w:u w:val="single"/>
        </w:rPr>
        <w:t>Small Scale Fundraising E</w:t>
      </w:r>
      <w:r w:rsidR="00D811E4" w:rsidRPr="00494371">
        <w:rPr>
          <w:b/>
          <w:u w:val="single"/>
        </w:rPr>
        <w:t>vents.</w:t>
      </w:r>
      <w:r w:rsidR="008A1F92">
        <w:t xml:space="preserve"> At times we may hold</w:t>
      </w:r>
      <w:r w:rsidR="00D811E4" w:rsidRPr="00494371">
        <w:t xml:space="preserve"> road</w:t>
      </w:r>
      <w:r w:rsidR="001B0887" w:rsidRPr="00494371">
        <w:t>-</w:t>
      </w:r>
      <w:r w:rsidR="00D811E4" w:rsidRPr="00494371">
        <w:t>side small-scale fundraising events. The work performed for such events shall be “Volunteer Labor” and without compensation. The material used for such events shall only come from the gifts or contributed products. Volunteer charity lemonade or cookie sale would be an example.</w:t>
      </w:r>
    </w:p>
    <w:p w:rsidR="00217B80" w:rsidRPr="00494371" w:rsidRDefault="003A75F0" w:rsidP="006A0627">
      <w:pPr>
        <w:pStyle w:val="NormalWeb"/>
        <w:jc w:val="both"/>
      </w:pPr>
      <w:r>
        <w:rPr>
          <w:b/>
          <w:u w:val="single"/>
        </w:rPr>
        <w:t>Banquet and A</w:t>
      </w:r>
      <w:r w:rsidR="00D811E4" w:rsidRPr="00494371">
        <w:rPr>
          <w:b/>
          <w:u w:val="single"/>
        </w:rPr>
        <w:t>uctions.</w:t>
      </w:r>
      <w:r w:rsidR="00D811E4" w:rsidRPr="00494371">
        <w:t xml:space="preserve"> </w:t>
      </w:r>
      <w:r w:rsidR="00217B80" w:rsidRPr="00494371">
        <w:t xml:space="preserve">We will also be holding at least one fundraising banquet and auction annually. All auction items will be </w:t>
      </w:r>
      <w:r w:rsidR="00D811E4" w:rsidRPr="00494371">
        <w:t>from the gifts or contributed</w:t>
      </w:r>
      <w:r w:rsidR="00217B80" w:rsidRPr="00494371">
        <w:t xml:space="preserve"> merchandise and all the work perf</w:t>
      </w:r>
      <w:r w:rsidR="00083CF2" w:rsidRPr="00494371">
        <w:t>ormed for such events shall be volunteer labor</w:t>
      </w:r>
      <w:r w:rsidR="00217B80" w:rsidRPr="00494371">
        <w:t xml:space="preserve"> and without compensation. </w:t>
      </w:r>
    </w:p>
    <w:p w:rsidR="003D3807" w:rsidRPr="00494371" w:rsidRDefault="00083CF2" w:rsidP="006A0627">
      <w:pPr>
        <w:pStyle w:val="NormalWeb"/>
        <w:spacing w:before="0" w:beforeAutospacing="0" w:after="0" w:afterAutospacing="0"/>
        <w:jc w:val="both"/>
      </w:pPr>
      <w:r w:rsidRPr="00494371">
        <w:rPr>
          <w:b/>
          <w:iCs/>
          <w:u w:val="single"/>
        </w:rPr>
        <w:lastRenderedPageBreak/>
        <w:t>Web-</w:t>
      </w:r>
      <w:r w:rsidR="003A75F0">
        <w:rPr>
          <w:b/>
          <w:iCs/>
          <w:u w:val="single"/>
        </w:rPr>
        <w:t>related D</w:t>
      </w:r>
      <w:r w:rsidR="00532BFB" w:rsidRPr="00494371">
        <w:rPr>
          <w:b/>
          <w:iCs/>
          <w:u w:val="single"/>
        </w:rPr>
        <w:t>onations.</w:t>
      </w:r>
      <w:r w:rsidR="00532BFB" w:rsidRPr="00494371">
        <w:rPr>
          <w:iCs/>
        </w:rPr>
        <w:t xml:space="preserve"> </w:t>
      </w:r>
      <w:r w:rsidR="008E3257" w:rsidRPr="00494371">
        <w:rPr>
          <w:iCs/>
        </w:rPr>
        <w:t xml:space="preserve">We may make arrangements with commercial organizations for donations based on sales referrals. </w:t>
      </w:r>
      <w:r w:rsidR="008E3257" w:rsidRPr="00494371">
        <w:t>For example, some web sites (such as Amazon.com) allow nonprofit</w:t>
      </w:r>
      <w:r w:rsidR="008E3257" w:rsidRPr="00494371">
        <w:rPr>
          <w:iCs/>
        </w:rPr>
        <w:t xml:space="preserve"> </w:t>
      </w:r>
      <w:r w:rsidR="008E3257" w:rsidRPr="00494371">
        <w:t>organizations to</w:t>
      </w:r>
      <w:r w:rsidR="008E3257" w:rsidRPr="00494371">
        <w:rPr>
          <w:iCs/>
        </w:rPr>
        <w:t xml:space="preserve"> </w:t>
      </w:r>
      <w:r w:rsidR="008E3257" w:rsidRPr="00494371">
        <w:t xml:space="preserve">receive donations for sales which were referred from their web site. </w:t>
      </w:r>
      <w:r w:rsidRPr="00494371">
        <w:t>S</w:t>
      </w:r>
      <w:r w:rsidR="008E3257" w:rsidRPr="00494371">
        <w:t>ome local businesses</w:t>
      </w:r>
      <w:r w:rsidR="008E3257" w:rsidRPr="00494371">
        <w:rPr>
          <w:iCs/>
        </w:rPr>
        <w:t xml:space="preserve"> </w:t>
      </w:r>
      <w:r w:rsidR="008E3257" w:rsidRPr="00494371">
        <w:t>in our area might also make such offers to non</w:t>
      </w:r>
      <w:r w:rsidR="001140BB" w:rsidRPr="00494371">
        <w:t>-</w:t>
      </w:r>
      <w:r w:rsidR="008E3257" w:rsidRPr="00494371">
        <w:t>profit</w:t>
      </w:r>
      <w:r w:rsidR="008E3257" w:rsidRPr="00494371">
        <w:rPr>
          <w:iCs/>
        </w:rPr>
        <w:t xml:space="preserve"> </w:t>
      </w:r>
      <w:r w:rsidR="008E3257" w:rsidRPr="00494371">
        <w:t>organizations. We would only consider this</w:t>
      </w:r>
      <w:r w:rsidR="008E3257" w:rsidRPr="00494371">
        <w:rPr>
          <w:iCs/>
        </w:rPr>
        <w:t xml:space="preserve"> </w:t>
      </w:r>
      <w:r w:rsidR="008E3257" w:rsidRPr="00494371">
        <w:t xml:space="preserve">for items </w:t>
      </w:r>
      <w:r w:rsidR="003D3807" w:rsidRPr="00494371">
        <w:t xml:space="preserve">and services </w:t>
      </w:r>
      <w:r w:rsidR="008E3257" w:rsidRPr="00494371">
        <w:t>related to our organization's activities and topics</w:t>
      </w:r>
      <w:r w:rsidR="001140BB" w:rsidRPr="00494371">
        <w:t xml:space="preserve"> (</w:t>
      </w:r>
      <w:r w:rsidR="009D56E4" w:rsidRPr="00494371">
        <w:t>e.g</w:t>
      </w:r>
      <w:r w:rsidR="008A1F92">
        <w:t>. books on disaster impacts</w:t>
      </w:r>
      <w:r w:rsidR="001140BB" w:rsidRPr="00494371">
        <w:t>)</w:t>
      </w:r>
      <w:r w:rsidR="008E3257" w:rsidRPr="00494371">
        <w:t>. We currently have no specific plans</w:t>
      </w:r>
      <w:r w:rsidR="008E3257" w:rsidRPr="00494371">
        <w:rPr>
          <w:iCs/>
        </w:rPr>
        <w:t xml:space="preserve"> </w:t>
      </w:r>
      <w:r w:rsidR="003D3807" w:rsidRPr="00494371">
        <w:t>or contracts,</w:t>
      </w:r>
      <w:r w:rsidR="008E3257" w:rsidRPr="00494371">
        <w:t xml:space="preserve"> but it's prudent to mention the possibility. </w:t>
      </w:r>
    </w:p>
    <w:p w:rsidR="00532BFB" w:rsidRPr="00494371" w:rsidRDefault="00532BFB" w:rsidP="006A0627">
      <w:pPr>
        <w:autoSpaceDE w:val="0"/>
        <w:autoSpaceDN w:val="0"/>
        <w:adjustRightInd w:val="0"/>
        <w:jc w:val="both"/>
        <w:rPr>
          <w:iCs/>
        </w:rPr>
      </w:pPr>
    </w:p>
    <w:p w:rsidR="00532BFB" w:rsidRDefault="003A75F0" w:rsidP="006A0627">
      <w:pPr>
        <w:autoSpaceDE w:val="0"/>
        <w:autoSpaceDN w:val="0"/>
        <w:adjustRightInd w:val="0"/>
        <w:jc w:val="both"/>
        <w:rPr>
          <w:iCs/>
        </w:rPr>
      </w:pPr>
      <w:r>
        <w:rPr>
          <w:b/>
          <w:iCs/>
          <w:u w:val="single"/>
        </w:rPr>
        <w:t>Sale of M</w:t>
      </w:r>
      <w:r w:rsidR="00532BFB" w:rsidRPr="00494371">
        <w:rPr>
          <w:b/>
          <w:iCs/>
          <w:u w:val="single"/>
        </w:rPr>
        <w:t>erchandise.</w:t>
      </w:r>
      <w:r w:rsidR="00532BFB" w:rsidRPr="00494371">
        <w:rPr>
          <w:iCs/>
        </w:rPr>
        <w:t xml:space="preserve"> We will have shirts, hats, mugs and similar items available through our</w:t>
      </w:r>
      <w:r>
        <w:rPr>
          <w:iCs/>
        </w:rPr>
        <w:t xml:space="preserve"> web</w:t>
      </w:r>
      <w:r w:rsidR="00D811E4" w:rsidRPr="00494371">
        <w:rPr>
          <w:iCs/>
        </w:rPr>
        <w:t>site</w:t>
      </w:r>
      <w:r w:rsidR="00FC2138" w:rsidRPr="00494371">
        <w:rPr>
          <w:iCs/>
        </w:rPr>
        <w:t xml:space="preserve"> which will bear our logo and mission</w:t>
      </w:r>
      <w:r w:rsidR="007132EB" w:rsidRPr="00494371">
        <w:rPr>
          <w:iCs/>
        </w:rPr>
        <w:t xml:space="preserve"> statement</w:t>
      </w:r>
      <w:r w:rsidR="00532BFB" w:rsidRPr="00494371">
        <w:rPr>
          <w:iCs/>
        </w:rPr>
        <w:t xml:space="preserve">. </w:t>
      </w:r>
      <w:r w:rsidR="001B0887" w:rsidRPr="00494371">
        <w:rPr>
          <w:iCs/>
        </w:rPr>
        <w:t>W</w:t>
      </w:r>
      <w:r w:rsidR="00532BFB" w:rsidRPr="00494371">
        <w:rPr>
          <w:iCs/>
        </w:rPr>
        <w:t xml:space="preserve">e </w:t>
      </w:r>
      <w:r w:rsidR="001B0887" w:rsidRPr="00494371">
        <w:rPr>
          <w:iCs/>
        </w:rPr>
        <w:t>are</w:t>
      </w:r>
      <w:r w:rsidR="00532BFB" w:rsidRPr="00494371">
        <w:rPr>
          <w:iCs/>
        </w:rPr>
        <w:t xml:space="preserve"> </w:t>
      </w:r>
      <w:r w:rsidR="001B0887" w:rsidRPr="00494371">
        <w:rPr>
          <w:iCs/>
        </w:rPr>
        <w:t>only considering</w:t>
      </w:r>
      <w:r w:rsidR="00532BFB" w:rsidRPr="00494371">
        <w:rPr>
          <w:iCs/>
        </w:rPr>
        <w:t xml:space="preserve"> the sale of donated and contributed products</w:t>
      </w:r>
      <w:r w:rsidR="001B0887" w:rsidRPr="00494371">
        <w:rPr>
          <w:iCs/>
        </w:rPr>
        <w:t xml:space="preserve"> at this time</w:t>
      </w:r>
      <w:r w:rsidR="00532BFB" w:rsidRPr="00494371">
        <w:rPr>
          <w:iCs/>
        </w:rPr>
        <w:t>.</w:t>
      </w:r>
      <w:r w:rsidR="001B0887" w:rsidRPr="00494371">
        <w:rPr>
          <w:iCs/>
        </w:rPr>
        <w:t xml:space="preserve"> </w:t>
      </w:r>
      <w:r w:rsidR="005B7E87" w:rsidRPr="00494371">
        <w:rPr>
          <w:iCs/>
        </w:rPr>
        <w:t>The revenue from this activity is anticipated to be insubstantial and w</w:t>
      </w:r>
      <w:r w:rsidR="00532BFB" w:rsidRPr="00494371">
        <w:rPr>
          <w:iCs/>
        </w:rPr>
        <w:t>e have no current arrangement or contract for this.</w:t>
      </w:r>
    </w:p>
    <w:p w:rsidR="003A75F0" w:rsidRPr="00494371" w:rsidRDefault="003A75F0" w:rsidP="006A0627">
      <w:pPr>
        <w:autoSpaceDE w:val="0"/>
        <w:autoSpaceDN w:val="0"/>
        <w:adjustRightInd w:val="0"/>
        <w:jc w:val="both"/>
        <w:rPr>
          <w:iCs/>
        </w:rPr>
      </w:pPr>
    </w:p>
    <w:p w:rsidR="00035F17" w:rsidRPr="00494371" w:rsidRDefault="00035F17" w:rsidP="006A0627">
      <w:pPr>
        <w:autoSpaceDE w:val="0"/>
        <w:autoSpaceDN w:val="0"/>
        <w:adjustRightInd w:val="0"/>
        <w:jc w:val="both"/>
      </w:pPr>
    </w:p>
    <w:p w:rsidR="00D12E4D" w:rsidRPr="00494371" w:rsidRDefault="00D12E4D" w:rsidP="006A0627">
      <w:pPr>
        <w:autoSpaceDE w:val="0"/>
        <w:autoSpaceDN w:val="0"/>
        <w:adjustRightInd w:val="0"/>
        <w:jc w:val="both"/>
        <w:rPr>
          <w:b/>
          <w:iCs/>
        </w:rPr>
      </w:pPr>
      <w:r w:rsidRPr="00494371">
        <w:rPr>
          <w:b/>
          <w:iCs/>
        </w:rPr>
        <w:t xml:space="preserve">Line 4c. </w:t>
      </w:r>
      <w:r w:rsidR="00E3062C" w:rsidRPr="00494371">
        <w:rPr>
          <w:b/>
          <w:iCs/>
        </w:rPr>
        <w:t xml:space="preserve">Do you or will you engage in fundraising activities for other organizations? </w:t>
      </w:r>
    </w:p>
    <w:p w:rsidR="007132EB" w:rsidRPr="00494371" w:rsidRDefault="007132EB" w:rsidP="006A0627">
      <w:pPr>
        <w:autoSpaceDE w:val="0"/>
        <w:autoSpaceDN w:val="0"/>
        <w:adjustRightInd w:val="0"/>
        <w:jc w:val="both"/>
        <w:rPr>
          <w:b/>
          <w:iCs/>
        </w:rPr>
      </w:pPr>
    </w:p>
    <w:p w:rsidR="007132EB" w:rsidRDefault="0070708F" w:rsidP="006A0627">
      <w:pPr>
        <w:autoSpaceDE w:val="0"/>
        <w:autoSpaceDN w:val="0"/>
        <w:adjustRightInd w:val="0"/>
        <w:jc w:val="both"/>
        <w:rPr>
          <w:iCs/>
        </w:rPr>
      </w:pPr>
      <w:r w:rsidRPr="00494371">
        <w:rPr>
          <w:iCs/>
        </w:rPr>
        <w:t xml:space="preserve">No. We do not fundraise for any specific organization and </w:t>
      </w:r>
      <w:r w:rsidR="008A1F92">
        <w:rPr>
          <w:iCs/>
        </w:rPr>
        <w:t xml:space="preserve">The Call to </w:t>
      </w:r>
      <w:r w:rsidR="009A27B8">
        <w:rPr>
          <w:iCs/>
        </w:rPr>
        <w:t>Build, Inc.</w:t>
      </w:r>
      <w:r w:rsidR="008A1F92">
        <w:rPr>
          <w:iCs/>
        </w:rPr>
        <w:t xml:space="preserve"> </w:t>
      </w:r>
      <w:r w:rsidRPr="00494371">
        <w:rPr>
          <w:iCs/>
        </w:rPr>
        <w:t>is not organized solely to contribute or fundraise for any specific entity. However, at the discretion of the board of directors we may at times, choose to contribute to other 501 (c)(3) organizations w</w:t>
      </w:r>
      <w:r w:rsidR="007132EB" w:rsidRPr="00494371">
        <w:rPr>
          <w:iCs/>
        </w:rPr>
        <w:t>hich</w:t>
      </w:r>
      <w:r w:rsidRPr="00494371">
        <w:rPr>
          <w:iCs/>
        </w:rPr>
        <w:t xml:space="preserve"> share a similar mission and only if the contributions further our exempt status. </w:t>
      </w:r>
      <w:r w:rsidR="0045397B" w:rsidRPr="00494371">
        <w:rPr>
          <w:iCs/>
        </w:rPr>
        <w:t xml:space="preserve">(Please see the Narrative of our Activities for </w:t>
      </w:r>
      <w:r w:rsidR="00D0589F" w:rsidRPr="00494371">
        <w:rPr>
          <w:iCs/>
        </w:rPr>
        <w:t>more</w:t>
      </w:r>
      <w:r w:rsidR="0045397B" w:rsidRPr="00494371">
        <w:rPr>
          <w:iCs/>
        </w:rPr>
        <w:t xml:space="preserve"> information</w:t>
      </w:r>
      <w:r w:rsidR="00787EFF" w:rsidRPr="00494371">
        <w:rPr>
          <w:iCs/>
        </w:rPr>
        <w:t xml:space="preserve"> regarding how we contribute to other organizations</w:t>
      </w:r>
      <w:r w:rsidR="0045397B" w:rsidRPr="00494371">
        <w:rPr>
          <w:iCs/>
        </w:rPr>
        <w:t>.)</w:t>
      </w:r>
    </w:p>
    <w:p w:rsidR="00CD5572" w:rsidRDefault="00CD5572" w:rsidP="006A0627">
      <w:pPr>
        <w:autoSpaceDE w:val="0"/>
        <w:autoSpaceDN w:val="0"/>
        <w:adjustRightInd w:val="0"/>
        <w:jc w:val="both"/>
        <w:rPr>
          <w:iCs/>
        </w:rPr>
      </w:pPr>
    </w:p>
    <w:p w:rsidR="00CD5572" w:rsidRPr="00494371" w:rsidRDefault="00CD5572" w:rsidP="00CD5572">
      <w:pPr>
        <w:autoSpaceDE w:val="0"/>
        <w:autoSpaceDN w:val="0"/>
        <w:adjustRightInd w:val="0"/>
        <w:jc w:val="both"/>
        <w:rPr>
          <w:b/>
          <w:iCs/>
        </w:rPr>
      </w:pPr>
      <w:r w:rsidRPr="00494371">
        <w:rPr>
          <w:b/>
          <w:iCs/>
        </w:rPr>
        <w:t>Line 4d. List all states and local jurisdictions in which you conduct fundraising. For each state or local jurisdiction listed, specify whether you fundraise for your own organization, you fundraise for another organization, or another organization fundraises for you.</w:t>
      </w:r>
    </w:p>
    <w:p w:rsidR="00CD5572" w:rsidRPr="00494371" w:rsidRDefault="00CD5572" w:rsidP="00CD5572">
      <w:pPr>
        <w:autoSpaceDE w:val="0"/>
        <w:autoSpaceDN w:val="0"/>
        <w:adjustRightInd w:val="0"/>
        <w:jc w:val="both"/>
        <w:rPr>
          <w:iCs/>
          <w:highlight w:val="yellow"/>
        </w:rPr>
      </w:pPr>
    </w:p>
    <w:p w:rsidR="00CD5572" w:rsidRPr="00494371" w:rsidRDefault="008A1F92" w:rsidP="00CD5572">
      <w:pPr>
        <w:autoSpaceDE w:val="0"/>
        <w:autoSpaceDN w:val="0"/>
        <w:adjustRightInd w:val="0"/>
        <w:jc w:val="both"/>
        <w:rPr>
          <w:iCs/>
        </w:rPr>
      </w:pPr>
      <w:r>
        <w:rPr>
          <w:iCs/>
        </w:rPr>
        <w:t xml:space="preserve">The Call to </w:t>
      </w:r>
      <w:r w:rsidR="009A27B8">
        <w:rPr>
          <w:iCs/>
        </w:rPr>
        <w:t>Build, Inc.</w:t>
      </w:r>
      <w:r>
        <w:rPr>
          <w:iCs/>
        </w:rPr>
        <w:t xml:space="preserve"> </w:t>
      </w:r>
      <w:r w:rsidR="00CD5572" w:rsidRPr="00494371">
        <w:rPr>
          <w:iCs/>
        </w:rPr>
        <w:t xml:space="preserve">is primarily based in the state of </w:t>
      </w:r>
      <w:r>
        <w:rPr>
          <w:iCs/>
        </w:rPr>
        <w:t>Pennsylvania</w:t>
      </w:r>
      <w:r w:rsidR="00CD5572" w:rsidRPr="00494371">
        <w:rPr>
          <w:iCs/>
        </w:rPr>
        <w:t>, however, we will engage in fundraising in all 50 states of the United States whether via internet solicitation, mail-outs, banquets</w:t>
      </w:r>
      <w:r>
        <w:rPr>
          <w:iCs/>
        </w:rPr>
        <w:t xml:space="preserve"> or activities such as local ministry</w:t>
      </w:r>
      <w:r w:rsidR="00CD5572" w:rsidRPr="00494371">
        <w:rPr>
          <w:iCs/>
        </w:rPr>
        <w:t xml:space="preserve"> presentations. For more information about these activities please refer to the Narrative of Our Activities. </w:t>
      </w:r>
    </w:p>
    <w:p w:rsidR="00CD5572" w:rsidRPr="00494371" w:rsidRDefault="00CD5572" w:rsidP="00CD5572">
      <w:pPr>
        <w:autoSpaceDE w:val="0"/>
        <w:autoSpaceDN w:val="0"/>
        <w:adjustRightInd w:val="0"/>
        <w:jc w:val="both"/>
        <w:rPr>
          <w:iCs/>
        </w:rPr>
      </w:pPr>
    </w:p>
    <w:p w:rsidR="00CD5572" w:rsidRPr="00494371" w:rsidRDefault="00CD5572" w:rsidP="00CD5572">
      <w:pPr>
        <w:autoSpaceDE w:val="0"/>
        <w:autoSpaceDN w:val="0"/>
        <w:adjustRightInd w:val="0"/>
        <w:jc w:val="both"/>
        <w:rPr>
          <w:iCs/>
        </w:rPr>
      </w:pPr>
      <w:r>
        <w:rPr>
          <w:iCs/>
        </w:rPr>
        <w:t>We will not</w:t>
      </w:r>
      <w:r w:rsidRPr="00494371">
        <w:rPr>
          <w:iCs/>
        </w:rPr>
        <w:t xml:space="preserve"> raise funds for other organizations; No other organization will raise funds for us and we will </w:t>
      </w:r>
      <w:r>
        <w:rPr>
          <w:iCs/>
        </w:rPr>
        <w:t>only</w:t>
      </w:r>
      <w:r w:rsidRPr="00494371">
        <w:rPr>
          <w:iCs/>
        </w:rPr>
        <w:t xml:space="preserve"> fundraise for ourselves. This rule holds true for all 50 States of the United States. </w:t>
      </w:r>
    </w:p>
    <w:p w:rsidR="00CD5572" w:rsidRPr="00494371" w:rsidRDefault="00CD5572" w:rsidP="006A0627">
      <w:pPr>
        <w:autoSpaceDE w:val="0"/>
        <w:autoSpaceDN w:val="0"/>
        <w:adjustRightInd w:val="0"/>
        <w:jc w:val="both"/>
        <w:rPr>
          <w:iCs/>
        </w:rPr>
      </w:pPr>
    </w:p>
    <w:p w:rsidR="0070708F" w:rsidRPr="00494371" w:rsidRDefault="0070708F" w:rsidP="006A0627">
      <w:pPr>
        <w:autoSpaceDE w:val="0"/>
        <w:autoSpaceDN w:val="0"/>
        <w:adjustRightInd w:val="0"/>
        <w:jc w:val="both"/>
        <w:rPr>
          <w:iCs/>
        </w:rPr>
      </w:pPr>
    </w:p>
    <w:p w:rsidR="00010125" w:rsidRPr="00494371" w:rsidRDefault="00D12E4D" w:rsidP="006A0627">
      <w:pPr>
        <w:autoSpaceDE w:val="0"/>
        <w:autoSpaceDN w:val="0"/>
        <w:adjustRightInd w:val="0"/>
        <w:jc w:val="both"/>
        <w:rPr>
          <w:b/>
          <w:iCs/>
        </w:rPr>
      </w:pPr>
      <w:r w:rsidRPr="00494371">
        <w:rPr>
          <w:b/>
          <w:iCs/>
        </w:rPr>
        <w:t xml:space="preserve">Line 4e. Do you or will you maintain separate accounts for any contributor under which the contributor has the right to advise on the use or distribution of funds? </w:t>
      </w:r>
    </w:p>
    <w:p w:rsidR="007132EB" w:rsidRPr="00494371" w:rsidRDefault="007132EB" w:rsidP="006A0627">
      <w:pPr>
        <w:autoSpaceDE w:val="0"/>
        <w:autoSpaceDN w:val="0"/>
        <w:adjustRightInd w:val="0"/>
        <w:jc w:val="both"/>
        <w:rPr>
          <w:b/>
          <w:iCs/>
        </w:rPr>
      </w:pPr>
    </w:p>
    <w:p w:rsidR="00E3062C" w:rsidRPr="00494371" w:rsidRDefault="009D56E4" w:rsidP="006A0627">
      <w:pPr>
        <w:autoSpaceDE w:val="0"/>
        <w:autoSpaceDN w:val="0"/>
        <w:adjustRightInd w:val="0"/>
        <w:jc w:val="both"/>
        <w:rPr>
          <w:iCs/>
        </w:rPr>
      </w:pPr>
      <w:r w:rsidRPr="00494371">
        <w:rPr>
          <w:iCs/>
        </w:rPr>
        <w:t>We do</w:t>
      </w:r>
      <w:r w:rsidR="00E27403" w:rsidRPr="00494371">
        <w:rPr>
          <w:iCs/>
        </w:rPr>
        <w:t xml:space="preserve"> not anticipate soliciting contributions</w:t>
      </w:r>
      <w:r w:rsidR="004E6064" w:rsidRPr="00494371">
        <w:rPr>
          <w:iCs/>
        </w:rPr>
        <w:t xml:space="preserve"> where the donor has</w:t>
      </w:r>
      <w:r w:rsidR="008D3744" w:rsidRPr="00494371">
        <w:rPr>
          <w:iCs/>
        </w:rPr>
        <w:t xml:space="preserve"> the right to</w:t>
      </w:r>
      <w:r w:rsidR="00E27403" w:rsidRPr="00494371">
        <w:rPr>
          <w:iCs/>
        </w:rPr>
        <w:t xml:space="preserve"> advise how to use or distribute the funds. </w:t>
      </w:r>
      <w:r w:rsidR="004E6064" w:rsidRPr="00494371">
        <w:rPr>
          <w:iCs/>
        </w:rPr>
        <w:t>However</w:t>
      </w:r>
      <w:r w:rsidR="007132EB" w:rsidRPr="00494371">
        <w:rPr>
          <w:iCs/>
        </w:rPr>
        <w:t>,</w:t>
      </w:r>
      <w:r w:rsidR="004E6064" w:rsidRPr="00494371">
        <w:rPr>
          <w:iCs/>
        </w:rPr>
        <w:t xml:space="preserve"> we</w:t>
      </w:r>
      <w:r w:rsidR="00E27403" w:rsidRPr="00494371">
        <w:rPr>
          <w:iCs/>
        </w:rPr>
        <w:t xml:space="preserve"> will comply with and recognize special requests, notes, terms and conditions which are specified by contributors and will maintain a separate account for that specific donation.</w:t>
      </w:r>
      <w:r w:rsidR="00DA59B4" w:rsidRPr="00494371">
        <w:rPr>
          <w:iCs/>
        </w:rPr>
        <w:t xml:space="preserve"> An example of this rule is foundation grants. There may be situations whereby we solicit a foundation grant for a specific purpose; (</w:t>
      </w:r>
      <w:r w:rsidRPr="00494371">
        <w:rPr>
          <w:iCs/>
        </w:rPr>
        <w:t>e.g</w:t>
      </w:r>
      <w:r w:rsidR="008A1F92">
        <w:rPr>
          <w:iCs/>
        </w:rPr>
        <w:t>. a specific client or class of clients such as veterans</w:t>
      </w:r>
      <w:r w:rsidR="00DA59B4" w:rsidRPr="00494371">
        <w:rPr>
          <w:iCs/>
        </w:rPr>
        <w:t xml:space="preserve">) and in those cases the grant, if awarded, will probably have restrictions on the activities it can support. Honoring those terms is inherent in the grant application process. </w:t>
      </w:r>
    </w:p>
    <w:p w:rsidR="00E3062C" w:rsidRPr="00494371" w:rsidRDefault="00E3062C" w:rsidP="006A0627">
      <w:pPr>
        <w:autoSpaceDE w:val="0"/>
        <w:autoSpaceDN w:val="0"/>
        <w:adjustRightInd w:val="0"/>
        <w:jc w:val="both"/>
        <w:rPr>
          <w:b/>
          <w:iCs/>
        </w:rPr>
      </w:pPr>
    </w:p>
    <w:p w:rsidR="000D2E1B" w:rsidRPr="00494371" w:rsidRDefault="000D2E1B" w:rsidP="006A0627">
      <w:pPr>
        <w:autoSpaceDE w:val="0"/>
        <w:autoSpaceDN w:val="0"/>
        <w:adjustRightInd w:val="0"/>
        <w:jc w:val="both"/>
        <w:rPr>
          <w:iCs/>
        </w:rPr>
      </w:pPr>
    </w:p>
    <w:p w:rsidR="0023177B" w:rsidRPr="00494371" w:rsidRDefault="000D2E1B" w:rsidP="006A0627">
      <w:pPr>
        <w:autoSpaceDE w:val="0"/>
        <w:autoSpaceDN w:val="0"/>
        <w:adjustRightInd w:val="0"/>
        <w:jc w:val="both"/>
        <w:rPr>
          <w:b/>
          <w:iCs/>
        </w:rPr>
      </w:pPr>
      <w:r w:rsidRPr="00494371">
        <w:rPr>
          <w:b/>
          <w:iCs/>
        </w:rPr>
        <w:t>Line 11. Do you or will you accept contributions of: real property; conservation easements; closely held securities; intellectual property such as patents, trademarks, and copyrights; works of music or art; licenses; royalties; automobiles, boats, planes, or other vehicles; or collectibles of any type?</w:t>
      </w:r>
    </w:p>
    <w:p w:rsidR="000D2E1B" w:rsidRPr="00494371" w:rsidRDefault="000D2E1B" w:rsidP="006A0627">
      <w:pPr>
        <w:autoSpaceDE w:val="0"/>
        <w:autoSpaceDN w:val="0"/>
        <w:adjustRightInd w:val="0"/>
        <w:jc w:val="both"/>
        <w:rPr>
          <w:b/>
          <w:iCs/>
        </w:rPr>
      </w:pPr>
    </w:p>
    <w:p w:rsidR="000D2E1B" w:rsidRPr="00494371" w:rsidRDefault="00A43644" w:rsidP="006A0627">
      <w:pPr>
        <w:autoSpaceDE w:val="0"/>
        <w:autoSpaceDN w:val="0"/>
        <w:adjustRightInd w:val="0"/>
        <w:jc w:val="both"/>
        <w:rPr>
          <w:iCs/>
        </w:rPr>
      </w:pPr>
      <w:r w:rsidRPr="00494371">
        <w:rPr>
          <w:iCs/>
        </w:rPr>
        <w:t>W</w:t>
      </w:r>
      <w:r w:rsidR="009D56E4" w:rsidRPr="00494371">
        <w:rPr>
          <w:iCs/>
        </w:rPr>
        <w:t>e</w:t>
      </w:r>
      <w:r w:rsidR="000D2E1B" w:rsidRPr="00494371">
        <w:rPr>
          <w:iCs/>
        </w:rPr>
        <w:t xml:space="preserve"> may accept contributions of: real property; closely held securities; intellectual property such as patents, trademarks, and copyrights; works of music or art; licenses; royalties; automobiles, boats, planes, or other vehicles; or collectibles of any type if said contributions further the purposes of this corporation. </w:t>
      </w:r>
      <w:r w:rsidR="009D56E4" w:rsidRPr="00494371">
        <w:rPr>
          <w:iCs/>
        </w:rPr>
        <w:t>We</w:t>
      </w:r>
      <w:r w:rsidR="000D2E1B" w:rsidRPr="00494371">
        <w:rPr>
          <w:iCs/>
        </w:rPr>
        <w:t xml:space="preserve"> will not accept donations if any conditions imposed by the donor on the contribution limit th</w:t>
      </w:r>
      <w:r w:rsidR="007132EB" w:rsidRPr="00494371">
        <w:rPr>
          <w:iCs/>
        </w:rPr>
        <w:t>e</w:t>
      </w:r>
      <w:r w:rsidR="000D2E1B" w:rsidRPr="00494371">
        <w:rPr>
          <w:iCs/>
        </w:rPr>
        <w:t xml:space="preserve"> corporation’s ability to achieve its purposes or force this </w:t>
      </w:r>
      <w:r w:rsidR="00A169E1" w:rsidRPr="00494371">
        <w:rPr>
          <w:iCs/>
        </w:rPr>
        <w:t xml:space="preserve">corporation </w:t>
      </w:r>
      <w:r w:rsidR="000D2E1B" w:rsidRPr="00494371">
        <w:rPr>
          <w:iCs/>
        </w:rPr>
        <w:t>to conduct activities that are not in furtherance of 501</w:t>
      </w:r>
      <w:r w:rsidR="007132EB" w:rsidRPr="00494371">
        <w:rPr>
          <w:iCs/>
        </w:rPr>
        <w:t>(</w:t>
      </w:r>
      <w:r w:rsidR="000D2E1B" w:rsidRPr="00494371">
        <w:rPr>
          <w:iCs/>
        </w:rPr>
        <w:t>c</w:t>
      </w:r>
      <w:r w:rsidR="007132EB" w:rsidRPr="00494371">
        <w:rPr>
          <w:iCs/>
        </w:rPr>
        <w:t>)(</w:t>
      </w:r>
      <w:r w:rsidR="000D2E1B" w:rsidRPr="00494371">
        <w:rPr>
          <w:iCs/>
        </w:rPr>
        <w:t>3</w:t>
      </w:r>
      <w:r w:rsidR="007132EB" w:rsidRPr="00494371">
        <w:rPr>
          <w:iCs/>
        </w:rPr>
        <w:t>)</w:t>
      </w:r>
      <w:r w:rsidR="000D2E1B" w:rsidRPr="00494371">
        <w:rPr>
          <w:iCs/>
        </w:rPr>
        <w:t xml:space="preserve"> purposes. We will ensure that donations are accepted in accordance with 501</w:t>
      </w:r>
      <w:r w:rsidR="005A6805" w:rsidRPr="00494371">
        <w:rPr>
          <w:iCs/>
        </w:rPr>
        <w:t>(</w:t>
      </w:r>
      <w:r w:rsidR="000D2E1B" w:rsidRPr="00494371">
        <w:rPr>
          <w:iCs/>
        </w:rPr>
        <w:t>c</w:t>
      </w:r>
      <w:r w:rsidR="005A6805" w:rsidRPr="00494371">
        <w:rPr>
          <w:iCs/>
        </w:rPr>
        <w:t>)(</w:t>
      </w:r>
      <w:r w:rsidR="000D2E1B" w:rsidRPr="00494371">
        <w:rPr>
          <w:iCs/>
        </w:rPr>
        <w:t>3</w:t>
      </w:r>
      <w:r w:rsidR="005A6805" w:rsidRPr="00494371">
        <w:rPr>
          <w:iCs/>
        </w:rPr>
        <w:t>)</w:t>
      </w:r>
      <w:r w:rsidR="000D2E1B" w:rsidRPr="00494371">
        <w:rPr>
          <w:iCs/>
        </w:rPr>
        <w:t xml:space="preserve"> regulations and we will properly determine fair market value according to</w:t>
      </w:r>
      <w:r w:rsidR="00A169E1" w:rsidRPr="00494371">
        <w:rPr>
          <w:iCs/>
        </w:rPr>
        <w:t xml:space="preserve"> IRS</w:t>
      </w:r>
      <w:r w:rsidR="000D2E1B" w:rsidRPr="00494371">
        <w:rPr>
          <w:iCs/>
        </w:rPr>
        <w:t xml:space="preserve"> Publication 561. </w:t>
      </w:r>
      <w:r w:rsidR="000D2E1B" w:rsidRPr="00494371">
        <w:t xml:space="preserve">We currently have no specific plans, but it's prudent to mention the possibility. </w:t>
      </w:r>
    </w:p>
    <w:p w:rsidR="000D2E1B" w:rsidRPr="00494371" w:rsidRDefault="000D2E1B" w:rsidP="006A0627">
      <w:pPr>
        <w:autoSpaceDE w:val="0"/>
        <w:autoSpaceDN w:val="0"/>
        <w:adjustRightInd w:val="0"/>
        <w:jc w:val="center"/>
        <w:rPr>
          <w:b/>
          <w:iCs/>
        </w:rPr>
      </w:pPr>
    </w:p>
    <w:p w:rsidR="00BD0AFF" w:rsidRDefault="00BB04BD" w:rsidP="009F4333">
      <w:pPr>
        <w:autoSpaceDE w:val="0"/>
        <w:autoSpaceDN w:val="0"/>
        <w:adjustRightInd w:val="0"/>
        <w:rPr>
          <w:b/>
          <w:bCs/>
          <w:iCs/>
        </w:rPr>
      </w:pPr>
      <w:r w:rsidRPr="00494371">
        <w:rPr>
          <w:b/>
          <w:iCs/>
        </w:rPr>
        <w:t xml:space="preserve">Line 12a. Do you or will you operate in a </w:t>
      </w:r>
      <w:r w:rsidRPr="00494371">
        <w:rPr>
          <w:b/>
          <w:bCs/>
          <w:iCs/>
        </w:rPr>
        <w:t xml:space="preserve">foreign country </w:t>
      </w:r>
      <w:r w:rsidRPr="00494371">
        <w:rPr>
          <w:b/>
          <w:iCs/>
        </w:rPr>
        <w:t xml:space="preserve">or </w:t>
      </w:r>
      <w:r w:rsidRPr="00494371">
        <w:rPr>
          <w:b/>
          <w:bCs/>
          <w:iCs/>
        </w:rPr>
        <w:t>countries?</w:t>
      </w:r>
      <w:r w:rsidR="009F4333">
        <w:rPr>
          <w:b/>
          <w:bCs/>
          <w:iCs/>
        </w:rPr>
        <w:t xml:space="preserve"> </w:t>
      </w:r>
    </w:p>
    <w:p w:rsidR="00BD0AFF" w:rsidRDefault="00BD0AFF" w:rsidP="009F4333">
      <w:pPr>
        <w:autoSpaceDE w:val="0"/>
        <w:autoSpaceDN w:val="0"/>
        <w:adjustRightInd w:val="0"/>
        <w:rPr>
          <w:b/>
          <w:bCs/>
          <w:iCs/>
        </w:rPr>
      </w:pPr>
    </w:p>
    <w:p w:rsidR="00BB04BD" w:rsidRDefault="009F4333" w:rsidP="009F4333">
      <w:pPr>
        <w:autoSpaceDE w:val="0"/>
        <w:autoSpaceDN w:val="0"/>
        <w:adjustRightInd w:val="0"/>
        <w:rPr>
          <w:b/>
          <w:bCs/>
          <w:iCs/>
        </w:rPr>
      </w:pPr>
      <w:r>
        <w:rPr>
          <w:b/>
          <w:bCs/>
          <w:iCs/>
        </w:rPr>
        <w:t>Answers to 12a, b, c and d are as follow:</w:t>
      </w:r>
    </w:p>
    <w:p w:rsidR="009F4333" w:rsidRPr="009F4333" w:rsidRDefault="009F4333" w:rsidP="009F4333">
      <w:pPr>
        <w:autoSpaceDE w:val="0"/>
        <w:autoSpaceDN w:val="0"/>
        <w:adjustRightInd w:val="0"/>
        <w:rPr>
          <w:b/>
          <w:bCs/>
          <w:iCs/>
        </w:rPr>
      </w:pPr>
    </w:p>
    <w:p w:rsidR="008A19AD" w:rsidRDefault="00A43644" w:rsidP="006A0627">
      <w:pPr>
        <w:autoSpaceDE w:val="0"/>
        <w:autoSpaceDN w:val="0"/>
        <w:adjustRightInd w:val="0"/>
        <w:jc w:val="both"/>
        <w:rPr>
          <w:iCs/>
        </w:rPr>
      </w:pPr>
      <w:r w:rsidRPr="00494371">
        <w:rPr>
          <w:iCs/>
        </w:rPr>
        <w:t xml:space="preserve">It is the mission, duty and purpose of </w:t>
      </w:r>
      <w:r w:rsidR="008A19AD">
        <w:rPr>
          <w:iCs/>
        </w:rPr>
        <w:t xml:space="preserve">The Call to </w:t>
      </w:r>
      <w:r w:rsidR="009A27B8">
        <w:rPr>
          <w:iCs/>
        </w:rPr>
        <w:t>Build, Inc.</w:t>
      </w:r>
      <w:r w:rsidR="008A19AD">
        <w:rPr>
          <w:iCs/>
        </w:rPr>
        <w:t xml:space="preserve"> to address</w:t>
      </w:r>
      <w:r w:rsidRPr="00494371">
        <w:rPr>
          <w:iCs/>
        </w:rPr>
        <w:t xml:space="preserve">, coordinate and provide aid and relief </w:t>
      </w:r>
      <w:r w:rsidR="008A19AD">
        <w:rPr>
          <w:iCs/>
        </w:rPr>
        <w:t>to restore disaster damaged homes</w:t>
      </w:r>
      <w:r w:rsidRPr="00494371">
        <w:rPr>
          <w:iCs/>
        </w:rPr>
        <w:t xml:space="preserve"> regardless</w:t>
      </w:r>
      <w:r w:rsidR="00BC7E62" w:rsidRPr="00494371">
        <w:rPr>
          <w:iCs/>
        </w:rPr>
        <w:t xml:space="preserve"> of its geographical position</w:t>
      </w:r>
      <w:r w:rsidR="008A19AD">
        <w:rPr>
          <w:iCs/>
        </w:rPr>
        <w:t xml:space="preserve"> within the United States and U.S. Territories.</w:t>
      </w:r>
    </w:p>
    <w:p w:rsidR="003B3333" w:rsidRPr="00494371" w:rsidRDefault="008A19AD" w:rsidP="006A0627">
      <w:pPr>
        <w:autoSpaceDE w:val="0"/>
        <w:autoSpaceDN w:val="0"/>
        <w:adjustRightInd w:val="0"/>
        <w:jc w:val="both"/>
        <w:rPr>
          <w:iCs/>
        </w:rPr>
      </w:pPr>
      <w:r>
        <w:rPr>
          <w:iCs/>
        </w:rPr>
        <w:t xml:space="preserve"> There is no current plan for</w:t>
      </w:r>
      <w:r w:rsidR="00BC7E62" w:rsidRPr="00494371">
        <w:rPr>
          <w:iCs/>
        </w:rPr>
        <w:t xml:space="preserve"> </w:t>
      </w:r>
      <w:r>
        <w:rPr>
          <w:iCs/>
        </w:rPr>
        <w:t xml:space="preserve">The Call to </w:t>
      </w:r>
      <w:r w:rsidR="009A27B8">
        <w:rPr>
          <w:iCs/>
        </w:rPr>
        <w:t>Build, Inc.</w:t>
      </w:r>
      <w:r>
        <w:rPr>
          <w:iCs/>
        </w:rPr>
        <w:t xml:space="preserve"> to operate in any country or</w:t>
      </w:r>
      <w:r w:rsidR="00BC7E62" w:rsidRPr="00494371">
        <w:rPr>
          <w:iCs/>
        </w:rPr>
        <w:t xml:space="preserve"> region </w:t>
      </w:r>
      <w:r>
        <w:rPr>
          <w:iCs/>
        </w:rPr>
        <w:t xml:space="preserve">outside of U.S. governance.   Should The Call to </w:t>
      </w:r>
      <w:r w:rsidR="009A27B8">
        <w:rPr>
          <w:iCs/>
        </w:rPr>
        <w:t>Build, Inc.</w:t>
      </w:r>
      <w:r>
        <w:rPr>
          <w:iCs/>
        </w:rPr>
        <w:t xml:space="preserve">, by resolution of it’s board of directors choose to respond </w:t>
      </w:r>
      <w:r w:rsidR="00BC7E62" w:rsidRPr="00494371">
        <w:rPr>
          <w:iCs/>
        </w:rPr>
        <w:t xml:space="preserve">in any country around the world where we may fulfill our mission and further our exempt status. </w:t>
      </w:r>
      <w:r>
        <w:rPr>
          <w:iCs/>
        </w:rPr>
        <w:t xml:space="preserve">The Call to </w:t>
      </w:r>
      <w:r w:rsidR="009A27B8">
        <w:rPr>
          <w:iCs/>
        </w:rPr>
        <w:t>Build, Inc.</w:t>
      </w:r>
      <w:r w:rsidR="002E0CDE">
        <w:rPr>
          <w:iCs/>
        </w:rPr>
        <w:t>]</w:t>
      </w:r>
      <w:r w:rsidR="00BC7E62" w:rsidRPr="00494371">
        <w:rPr>
          <w:iCs/>
        </w:rPr>
        <w:t xml:space="preserve"> will obtain any required permits or permissions from the respective governments of any country we may operate in as required by law. This includes complying with the sanctions, embargoes, and other restrictions imposed by the United Sates government to such countries. For detailed information regarding our foreign activities please refer to the section of our Narrative of our Activities titled: </w:t>
      </w:r>
      <w:r w:rsidR="00E44B47" w:rsidRPr="00494371">
        <w:rPr>
          <w:iCs/>
        </w:rPr>
        <w:t>Foreign activities.</w:t>
      </w:r>
      <w:r w:rsidR="00842312" w:rsidRPr="00494371">
        <w:rPr>
          <w:iCs/>
        </w:rPr>
        <w:t xml:space="preserve"> </w:t>
      </w:r>
      <w:r w:rsidR="009E7242" w:rsidRPr="00494371">
        <w:rPr>
          <w:iCs/>
        </w:rPr>
        <w:t xml:space="preserve">We </w:t>
      </w:r>
      <w:r w:rsidR="00BC7E62" w:rsidRPr="00494371">
        <w:rPr>
          <w:iCs/>
        </w:rPr>
        <w:t xml:space="preserve">may </w:t>
      </w:r>
      <w:r w:rsidR="009E7242" w:rsidRPr="00494371">
        <w:rPr>
          <w:iCs/>
        </w:rPr>
        <w:t xml:space="preserve">work </w:t>
      </w:r>
      <w:r w:rsidR="009E7242" w:rsidRPr="009F4333">
        <w:rPr>
          <w:iCs/>
        </w:rPr>
        <w:t>closely</w:t>
      </w:r>
      <w:r w:rsidR="009F4333">
        <w:rPr>
          <w:iCs/>
          <w:vertAlign w:val="superscript"/>
        </w:rPr>
        <w:t>[1]</w:t>
      </w:r>
      <w:r w:rsidR="009E7242" w:rsidRPr="00494371">
        <w:rPr>
          <w:iCs/>
        </w:rPr>
        <w:t xml:space="preserve"> with other non-profit and non-governmental </w:t>
      </w:r>
      <w:r w:rsidR="00BC7E62" w:rsidRPr="00494371">
        <w:rPr>
          <w:iCs/>
        </w:rPr>
        <w:t>organizations who are active participants in the same field. This will</w:t>
      </w:r>
      <w:r w:rsidR="00467FE0" w:rsidRPr="00494371">
        <w:rPr>
          <w:iCs/>
        </w:rPr>
        <w:t xml:space="preserve"> allow us to further our exempt status by providing the services and aid in a timely and effective manner.</w:t>
      </w:r>
      <w:r w:rsidR="00BC7E62" w:rsidRPr="00494371">
        <w:rPr>
          <w:iCs/>
        </w:rPr>
        <w:t xml:space="preserve"> </w:t>
      </w:r>
    </w:p>
    <w:p w:rsidR="009E7242" w:rsidRPr="00494371" w:rsidRDefault="009E7242" w:rsidP="006A0627">
      <w:pPr>
        <w:autoSpaceDE w:val="0"/>
        <w:autoSpaceDN w:val="0"/>
        <w:adjustRightInd w:val="0"/>
        <w:jc w:val="both"/>
        <w:rPr>
          <w:iCs/>
        </w:rPr>
      </w:pPr>
    </w:p>
    <w:p w:rsidR="00BB04BD" w:rsidRPr="00494371" w:rsidRDefault="003B3333" w:rsidP="006A0627">
      <w:pPr>
        <w:autoSpaceDE w:val="0"/>
        <w:autoSpaceDN w:val="0"/>
        <w:adjustRightInd w:val="0"/>
        <w:jc w:val="both"/>
        <w:rPr>
          <w:iCs/>
        </w:rPr>
      </w:pPr>
      <w:r w:rsidRPr="00494371">
        <w:rPr>
          <w:iCs/>
        </w:rPr>
        <w:t>(</w:t>
      </w:r>
      <w:r w:rsidR="009F4333">
        <w:rPr>
          <w:iCs/>
          <w:vertAlign w:val="superscript"/>
        </w:rPr>
        <w:t>[1]</w:t>
      </w:r>
      <w:r w:rsidRPr="00494371">
        <w:rPr>
          <w:b/>
          <w:iCs/>
        </w:rPr>
        <w:t xml:space="preserve">Note: </w:t>
      </w:r>
      <w:r w:rsidRPr="00494371">
        <w:rPr>
          <w:iCs/>
        </w:rPr>
        <w:t xml:space="preserve">Working closely with other organizations does not constitute a “Close Connection” as it is </w:t>
      </w:r>
      <w:r w:rsidR="000D62AB" w:rsidRPr="00494371">
        <w:rPr>
          <w:iCs/>
        </w:rPr>
        <w:t>defined</w:t>
      </w:r>
      <w:r w:rsidRPr="00494371">
        <w:rPr>
          <w:iCs/>
        </w:rPr>
        <w:t xml:space="preserve"> on page 11, line 15 of the IRS publication of instruction for form 1023. It merely refers to exchange of information, non-financial data, suggestions and advices on locations and ways to address and direct the focus based on </w:t>
      </w:r>
      <w:r w:rsidR="00F55C01" w:rsidRPr="00494371">
        <w:rPr>
          <w:iCs/>
        </w:rPr>
        <w:t>up-to-date</w:t>
      </w:r>
      <w:r w:rsidR="00467FE0" w:rsidRPr="00494371">
        <w:rPr>
          <w:iCs/>
        </w:rPr>
        <w:t xml:space="preserve"> information.) </w:t>
      </w:r>
    </w:p>
    <w:p w:rsidR="00DA23F1" w:rsidRPr="00494371" w:rsidRDefault="00DA23F1" w:rsidP="006A0627">
      <w:pPr>
        <w:autoSpaceDE w:val="0"/>
        <w:autoSpaceDN w:val="0"/>
        <w:adjustRightInd w:val="0"/>
        <w:jc w:val="both"/>
        <w:rPr>
          <w:iCs/>
        </w:rPr>
      </w:pPr>
    </w:p>
    <w:p w:rsidR="00DA23F1" w:rsidRPr="00494371" w:rsidRDefault="009F4333" w:rsidP="006A0627">
      <w:pPr>
        <w:autoSpaceDE w:val="0"/>
        <w:autoSpaceDN w:val="0"/>
        <w:adjustRightInd w:val="0"/>
        <w:jc w:val="both"/>
        <w:rPr>
          <w:b/>
          <w:iCs/>
        </w:rPr>
      </w:pPr>
      <w:r>
        <w:rPr>
          <w:b/>
          <w:iCs/>
        </w:rPr>
        <w:t>Please N</w:t>
      </w:r>
      <w:r w:rsidR="00842312" w:rsidRPr="00494371">
        <w:rPr>
          <w:b/>
          <w:iCs/>
        </w:rPr>
        <w:t xml:space="preserve">ote: </w:t>
      </w:r>
      <w:r w:rsidR="00DA23F1" w:rsidRPr="00494371">
        <w:t>Rev. Rul. 71-460, 1971-2 C.B. 231</w:t>
      </w:r>
    </w:p>
    <w:p w:rsidR="00DA23F1" w:rsidRPr="00494371" w:rsidRDefault="00DA23F1" w:rsidP="009F4333">
      <w:pPr>
        <w:pStyle w:val="NormalWeb"/>
        <w:numPr>
          <w:ilvl w:val="0"/>
          <w:numId w:val="24"/>
        </w:numPr>
        <w:jc w:val="both"/>
      </w:pPr>
      <w:r w:rsidRPr="00494371">
        <w:t xml:space="preserve">“A domestic corporation that conducts a part or all of its charitable activities in a foreign country is not precluded from exemption under section 501(c)(3) of the Code. A domestic corporation that is otherwise exempt from Federal income tax under section 501(c)(3) of </w:t>
      </w:r>
      <w:r w:rsidRPr="00494371">
        <w:lastRenderedPageBreak/>
        <w:t>the Internal Revenue Code of 1954 carries on part of its charitable activities in foreign</w:t>
      </w:r>
      <w:r w:rsidRPr="00494371">
        <w:rPr>
          <w:u w:val="single"/>
        </w:rPr>
        <w:t xml:space="preserve"> </w:t>
      </w:r>
      <w:r w:rsidRPr="00494371">
        <w:t xml:space="preserve">countries. Held, since its activities are charitable within the meaning of section 501(c)(3) of the Code when carried on within the United States, the conduct of such activities elsewhere does not preclude the organization from qualifying as an exempt organization under that section. </w:t>
      </w:r>
    </w:p>
    <w:p w:rsidR="00BB04BD" w:rsidRPr="00494371" w:rsidRDefault="00DA23F1" w:rsidP="009F4333">
      <w:pPr>
        <w:pStyle w:val="NormalWeb"/>
        <w:numPr>
          <w:ilvl w:val="0"/>
          <w:numId w:val="24"/>
        </w:numPr>
        <w:jc w:val="both"/>
      </w:pPr>
      <w:r w:rsidRPr="00494371">
        <w:t>The same conclusion applies if all of its charitable activities are carried on in foreign</w:t>
      </w:r>
      <w:r w:rsidRPr="00494371">
        <w:rPr>
          <w:u w:val="single"/>
        </w:rPr>
        <w:t xml:space="preserve"> </w:t>
      </w:r>
      <w:r w:rsidRPr="00494371">
        <w:t>countries. With respect to deductibility of contributions to the organization under section 170 of the Code, see Revenue Ruling 63-252, C.B. 1963-2, 101 and Revenue Ruling 66-79, C.B. 1966-1, 48.”</w:t>
      </w:r>
    </w:p>
    <w:p w:rsidR="00010125" w:rsidRPr="00494371" w:rsidRDefault="000D2E1B" w:rsidP="006A0627">
      <w:pPr>
        <w:autoSpaceDE w:val="0"/>
        <w:autoSpaceDN w:val="0"/>
        <w:adjustRightInd w:val="0"/>
        <w:jc w:val="both"/>
        <w:rPr>
          <w:b/>
          <w:iCs/>
        </w:rPr>
      </w:pPr>
      <w:r w:rsidRPr="00494371">
        <w:rPr>
          <w:b/>
          <w:iCs/>
        </w:rPr>
        <w:t>Line 13a. Do you or will you make grants, loans, or other distributions to organization(s)?</w:t>
      </w:r>
    </w:p>
    <w:p w:rsidR="000D2E1B" w:rsidRPr="00494371" w:rsidRDefault="000D2E1B" w:rsidP="006A0627">
      <w:pPr>
        <w:autoSpaceDE w:val="0"/>
        <w:autoSpaceDN w:val="0"/>
        <w:adjustRightInd w:val="0"/>
        <w:jc w:val="both"/>
        <w:rPr>
          <w:b/>
          <w:iCs/>
        </w:rPr>
      </w:pPr>
    </w:p>
    <w:p w:rsidR="0023177B" w:rsidRPr="00494371" w:rsidRDefault="0023177B" w:rsidP="006A0627">
      <w:pPr>
        <w:autoSpaceDE w:val="0"/>
        <w:autoSpaceDN w:val="0"/>
        <w:adjustRightInd w:val="0"/>
        <w:jc w:val="both"/>
        <w:rPr>
          <w:iCs/>
        </w:rPr>
      </w:pPr>
      <w:r w:rsidRPr="00494371">
        <w:rPr>
          <w:iCs/>
        </w:rPr>
        <w:t xml:space="preserve">We do not offer </w:t>
      </w:r>
      <w:r w:rsidR="00F70B80" w:rsidRPr="00494371">
        <w:rPr>
          <w:iCs/>
        </w:rPr>
        <w:t xml:space="preserve">or provide </w:t>
      </w:r>
      <w:r w:rsidRPr="00494371">
        <w:rPr>
          <w:iCs/>
        </w:rPr>
        <w:t>grants or loans</w:t>
      </w:r>
      <w:r w:rsidR="00FE2AAA" w:rsidRPr="00494371">
        <w:rPr>
          <w:iCs/>
        </w:rPr>
        <w:t xml:space="preserve"> to other organizations</w:t>
      </w:r>
      <w:r w:rsidRPr="00494371">
        <w:rPr>
          <w:iCs/>
        </w:rPr>
        <w:t>. Distributions to other organizations will be documented</w:t>
      </w:r>
      <w:r w:rsidR="00010125" w:rsidRPr="00494371">
        <w:rPr>
          <w:iCs/>
        </w:rPr>
        <w:t xml:space="preserve"> </w:t>
      </w:r>
      <w:r w:rsidRPr="00494371">
        <w:rPr>
          <w:iCs/>
        </w:rPr>
        <w:t>with copies of receipts, letters or other relevant</w:t>
      </w:r>
      <w:r w:rsidR="00010125" w:rsidRPr="00494371">
        <w:rPr>
          <w:iCs/>
        </w:rPr>
        <w:t xml:space="preserve"> documents. According to our byl</w:t>
      </w:r>
      <w:r w:rsidRPr="00494371">
        <w:rPr>
          <w:iCs/>
        </w:rPr>
        <w:t>aws,</w:t>
      </w:r>
      <w:r w:rsidR="00010125" w:rsidRPr="00494371">
        <w:rPr>
          <w:iCs/>
        </w:rPr>
        <w:t xml:space="preserve"> </w:t>
      </w:r>
      <w:r w:rsidRPr="00494371">
        <w:rPr>
          <w:iCs/>
        </w:rPr>
        <w:t>any</w:t>
      </w:r>
      <w:r w:rsidR="00010125" w:rsidRPr="00494371">
        <w:rPr>
          <w:iCs/>
        </w:rPr>
        <w:t xml:space="preserve"> </w:t>
      </w:r>
      <w:r w:rsidRPr="00494371">
        <w:rPr>
          <w:iCs/>
        </w:rPr>
        <w:t>distribution</w:t>
      </w:r>
      <w:r w:rsidR="00010125" w:rsidRPr="00494371">
        <w:rPr>
          <w:iCs/>
        </w:rPr>
        <w:t xml:space="preserve"> would have to be approved by the board of d</w:t>
      </w:r>
      <w:r w:rsidRPr="00494371">
        <w:rPr>
          <w:iCs/>
        </w:rPr>
        <w:t>irectors</w:t>
      </w:r>
      <w:r w:rsidR="00010125" w:rsidRPr="00494371">
        <w:rPr>
          <w:iCs/>
        </w:rPr>
        <w:t>. T</w:t>
      </w:r>
      <w:r w:rsidRPr="00494371">
        <w:rPr>
          <w:iCs/>
        </w:rPr>
        <w:t>he method of approval would be</w:t>
      </w:r>
      <w:r w:rsidR="00010125" w:rsidRPr="00494371">
        <w:rPr>
          <w:iCs/>
        </w:rPr>
        <w:t xml:space="preserve"> </w:t>
      </w:r>
      <w:r w:rsidRPr="00494371">
        <w:rPr>
          <w:iCs/>
        </w:rPr>
        <w:t xml:space="preserve">documented. Distributions to organizations have not yet occurred since </w:t>
      </w:r>
      <w:r w:rsidR="00467FE0" w:rsidRPr="00494371">
        <w:rPr>
          <w:iCs/>
        </w:rPr>
        <w:t xml:space="preserve">the </w:t>
      </w:r>
      <w:r w:rsidRPr="00494371">
        <w:rPr>
          <w:iCs/>
        </w:rPr>
        <w:t xml:space="preserve">incorporation. </w:t>
      </w:r>
    </w:p>
    <w:p w:rsidR="00842312" w:rsidRPr="00494371" w:rsidRDefault="00842312" w:rsidP="006A0627">
      <w:pPr>
        <w:autoSpaceDE w:val="0"/>
        <w:autoSpaceDN w:val="0"/>
        <w:adjustRightInd w:val="0"/>
        <w:jc w:val="both"/>
        <w:rPr>
          <w:iCs/>
        </w:rPr>
      </w:pPr>
    </w:p>
    <w:p w:rsidR="007C3050" w:rsidRPr="00494371" w:rsidRDefault="009A78CD" w:rsidP="006A0627">
      <w:pPr>
        <w:autoSpaceDE w:val="0"/>
        <w:autoSpaceDN w:val="0"/>
        <w:adjustRightInd w:val="0"/>
        <w:jc w:val="both"/>
        <w:rPr>
          <w:b/>
          <w:iCs/>
        </w:rPr>
      </w:pPr>
      <w:r>
        <w:rPr>
          <w:b/>
          <w:iCs/>
        </w:rPr>
        <w:t>Please N</w:t>
      </w:r>
      <w:r w:rsidR="00842312" w:rsidRPr="00494371">
        <w:rPr>
          <w:b/>
          <w:iCs/>
        </w:rPr>
        <w:t xml:space="preserve">ote: </w:t>
      </w:r>
      <w:r w:rsidR="007C3050" w:rsidRPr="00494371">
        <w:rPr>
          <w:iCs/>
        </w:rPr>
        <w:t>Re</w:t>
      </w:r>
      <w:r w:rsidR="00842312" w:rsidRPr="00494371">
        <w:rPr>
          <w:iCs/>
        </w:rPr>
        <w:t>v. Rul. 68-489, 1968-2 C.B. 210</w:t>
      </w:r>
    </w:p>
    <w:p w:rsidR="00842312" w:rsidRPr="00494371" w:rsidRDefault="00842312" w:rsidP="006A0627">
      <w:pPr>
        <w:autoSpaceDE w:val="0"/>
        <w:autoSpaceDN w:val="0"/>
        <w:adjustRightInd w:val="0"/>
        <w:jc w:val="both"/>
        <w:rPr>
          <w:b/>
          <w:iCs/>
        </w:rPr>
      </w:pPr>
    </w:p>
    <w:p w:rsidR="007C3050" w:rsidRPr="00494371" w:rsidRDefault="007C3050" w:rsidP="00BD0AFF">
      <w:pPr>
        <w:numPr>
          <w:ilvl w:val="0"/>
          <w:numId w:val="25"/>
        </w:numPr>
        <w:autoSpaceDE w:val="0"/>
        <w:autoSpaceDN w:val="0"/>
        <w:adjustRightInd w:val="0"/>
        <w:jc w:val="both"/>
        <w:rPr>
          <w:iCs/>
        </w:rPr>
      </w:pPr>
      <w:r w:rsidRPr="00494371">
        <w:rPr>
          <w:iCs/>
        </w:rPr>
        <w:t xml:space="preserve">An organization will not jeopardize its exemption under section 501(c)(3) of the Code, even though it distributes funds to nonexempt organizations, provided it retains control and discretion over use of the funds for section 501(c)(3) purposes. </w:t>
      </w:r>
    </w:p>
    <w:p w:rsidR="00086A07" w:rsidRPr="00494371" w:rsidRDefault="007C3050" w:rsidP="00BD0AFF">
      <w:pPr>
        <w:numPr>
          <w:ilvl w:val="0"/>
          <w:numId w:val="25"/>
        </w:numPr>
        <w:autoSpaceDE w:val="0"/>
        <w:autoSpaceDN w:val="0"/>
        <w:adjustRightInd w:val="0"/>
        <w:jc w:val="both"/>
        <w:rPr>
          <w:iCs/>
        </w:rPr>
      </w:pPr>
      <w:r w:rsidRPr="00494371">
        <w:rPr>
          <w:iCs/>
        </w:rPr>
        <w:t>An organization exempt from Federal income tax under section 501(c)(3) of the Internal Revenue Code of 1954 distributed part of its funds to organizations not themselves exempt under that provision. The exempt organization ensured use of the funds for section 501(c)(3) purposes by limiting distributions to specific projects that are in furtherance of its own exempt purposes. It retains control and discretion as to the use of the funds and maintains records establishing that the funds were used for section 501(c)(3) purposes. Held, the distributions did not jeopardize the organization's exemption under section 501(c)(3) of the Code.</w:t>
      </w:r>
    </w:p>
    <w:p w:rsidR="008D3744" w:rsidRPr="00494371" w:rsidRDefault="008D3744" w:rsidP="006A0627">
      <w:pPr>
        <w:autoSpaceDE w:val="0"/>
        <w:autoSpaceDN w:val="0"/>
        <w:adjustRightInd w:val="0"/>
        <w:jc w:val="both"/>
        <w:rPr>
          <w:iCs/>
        </w:rPr>
      </w:pPr>
    </w:p>
    <w:p w:rsidR="008D3744" w:rsidRPr="00494371" w:rsidRDefault="008D3744" w:rsidP="006A0627">
      <w:pPr>
        <w:autoSpaceDE w:val="0"/>
        <w:autoSpaceDN w:val="0"/>
        <w:adjustRightInd w:val="0"/>
        <w:jc w:val="both"/>
        <w:rPr>
          <w:b/>
          <w:iCs/>
        </w:rPr>
      </w:pPr>
      <w:r w:rsidRPr="00494371">
        <w:rPr>
          <w:b/>
          <w:iCs/>
        </w:rPr>
        <w:t>Line 13b. Describe how your grants, loans, or other distributions to organizations further your exempt purposes.</w:t>
      </w:r>
    </w:p>
    <w:p w:rsidR="00467FE0" w:rsidRPr="00494371" w:rsidRDefault="00467FE0" w:rsidP="006A0627">
      <w:pPr>
        <w:autoSpaceDE w:val="0"/>
        <w:autoSpaceDN w:val="0"/>
        <w:adjustRightInd w:val="0"/>
        <w:jc w:val="both"/>
        <w:rPr>
          <w:b/>
          <w:iCs/>
        </w:rPr>
      </w:pPr>
      <w:r w:rsidRPr="00494371">
        <w:rPr>
          <w:b/>
          <w:iCs/>
        </w:rPr>
        <w:t xml:space="preserve"> </w:t>
      </w:r>
    </w:p>
    <w:p w:rsidR="0003512A" w:rsidRPr="00494371" w:rsidRDefault="00467FE0" w:rsidP="006A0627">
      <w:pPr>
        <w:autoSpaceDE w:val="0"/>
        <w:autoSpaceDN w:val="0"/>
        <w:adjustRightInd w:val="0"/>
        <w:jc w:val="both"/>
        <w:rPr>
          <w:iCs/>
        </w:rPr>
      </w:pPr>
      <w:r w:rsidRPr="00494371">
        <w:rPr>
          <w:iCs/>
        </w:rPr>
        <w:t xml:space="preserve">We do not offer </w:t>
      </w:r>
      <w:r w:rsidR="00F70B80" w:rsidRPr="00494371">
        <w:rPr>
          <w:iCs/>
        </w:rPr>
        <w:t xml:space="preserve">or provide </w:t>
      </w:r>
      <w:r w:rsidRPr="00494371">
        <w:rPr>
          <w:iCs/>
        </w:rPr>
        <w:t xml:space="preserve">loans or grants to other organizations. Our contributions to other organizations will only include funds necessary to carry on our mission as it has been described in the Narrative of our Activities. </w:t>
      </w:r>
      <w:r w:rsidR="0003512A" w:rsidRPr="00494371">
        <w:rPr>
          <w:iCs/>
        </w:rPr>
        <w:t>T</w:t>
      </w:r>
      <w:r w:rsidRPr="00494371">
        <w:rPr>
          <w:iCs/>
        </w:rPr>
        <w:t xml:space="preserve">hese contributions would be funds </w:t>
      </w:r>
      <w:r w:rsidR="0003512A" w:rsidRPr="00494371">
        <w:rPr>
          <w:iCs/>
        </w:rPr>
        <w:t xml:space="preserve">donated </w:t>
      </w:r>
      <w:r w:rsidRPr="00494371">
        <w:rPr>
          <w:iCs/>
        </w:rPr>
        <w:t xml:space="preserve">to </w:t>
      </w:r>
      <w:r w:rsidR="00842312" w:rsidRPr="00494371">
        <w:rPr>
          <w:iCs/>
        </w:rPr>
        <w:t xml:space="preserve">other </w:t>
      </w:r>
      <w:r w:rsidRPr="00494371">
        <w:rPr>
          <w:iCs/>
        </w:rPr>
        <w:t>organization</w:t>
      </w:r>
      <w:r w:rsidR="00842312" w:rsidRPr="00494371">
        <w:rPr>
          <w:iCs/>
        </w:rPr>
        <w:t>s</w:t>
      </w:r>
      <w:r w:rsidRPr="00494371">
        <w:rPr>
          <w:iCs/>
        </w:rPr>
        <w:t xml:space="preserve"> which </w:t>
      </w:r>
      <w:r w:rsidR="00842312" w:rsidRPr="00494371">
        <w:rPr>
          <w:iCs/>
        </w:rPr>
        <w:t>are</w:t>
      </w:r>
      <w:r w:rsidRPr="00494371">
        <w:rPr>
          <w:iCs/>
        </w:rPr>
        <w:t xml:space="preserve"> active in the field and </w:t>
      </w:r>
      <w:r w:rsidR="00842312" w:rsidRPr="00494371">
        <w:rPr>
          <w:iCs/>
        </w:rPr>
        <w:t>are</w:t>
      </w:r>
      <w:r w:rsidRPr="00494371">
        <w:rPr>
          <w:iCs/>
        </w:rPr>
        <w:t xml:space="preserve"> capable of addressing the issue</w:t>
      </w:r>
      <w:r w:rsidR="00842312" w:rsidRPr="00494371">
        <w:rPr>
          <w:iCs/>
        </w:rPr>
        <w:t>s</w:t>
      </w:r>
      <w:r w:rsidR="00CE72B9">
        <w:rPr>
          <w:iCs/>
        </w:rPr>
        <w:t xml:space="preserve"> of</w:t>
      </w:r>
      <w:r w:rsidRPr="00494371">
        <w:rPr>
          <w:iCs/>
        </w:rPr>
        <w:t xml:space="preserve"> disaster relief aid in a more timely and effective way than </w:t>
      </w:r>
      <w:r w:rsidR="00CE72B9">
        <w:rPr>
          <w:iCs/>
        </w:rPr>
        <w:t xml:space="preserve">The Call to </w:t>
      </w:r>
      <w:r w:rsidR="009A27B8">
        <w:rPr>
          <w:iCs/>
        </w:rPr>
        <w:t>Build, Inc.</w:t>
      </w:r>
      <w:r w:rsidR="00CE72B9">
        <w:rPr>
          <w:iCs/>
        </w:rPr>
        <w:t xml:space="preserve"> </w:t>
      </w:r>
      <w:r w:rsidRPr="00494371">
        <w:rPr>
          <w:iCs/>
        </w:rPr>
        <w:t>would be able to at that given time.</w:t>
      </w:r>
      <w:r w:rsidR="0003512A" w:rsidRPr="00494371">
        <w:rPr>
          <w:iCs/>
        </w:rPr>
        <w:t xml:space="preserve"> The board of directors will conduct due diligence and </w:t>
      </w:r>
      <w:r w:rsidR="00901E1E" w:rsidRPr="00494371">
        <w:rPr>
          <w:iCs/>
        </w:rPr>
        <w:t>maintain control</w:t>
      </w:r>
      <w:r w:rsidR="0003512A" w:rsidRPr="00494371">
        <w:rPr>
          <w:iCs/>
        </w:rPr>
        <w:t xml:space="preserve"> of any funds contributed to any organizations</w:t>
      </w:r>
      <w:r w:rsidR="00901E1E" w:rsidRPr="00494371">
        <w:rPr>
          <w:iCs/>
        </w:rPr>
        <w:t xml:space="preserve"> </w:t>
      </w:r>
      <w:r w:rsidR="00842312" w:rsidRPr="00494371">
        <w:rPr>
          <w:iCs/>
        </w:rPr>
        <w:t xml:space="preserve">regardless of their exempt status </w:t>
      </w:r>
      <w:r w:rsidR="00901E1E" w:rsidRPr="00494371">
        <w:rPr>
          <w:iCs/>
        </w:rPr>
        <w:t xml:space="preserve">and will comply with all applicable laws and guidelines to </w:t>
      </w:r>
      <w:r w:rsidR="00842312" w:rsidRPr="00494371">
        <w:rPr>
          <w:iCs/>
        </w:rPr>
        <w:t xml:space="preserve">further </w:t>
      </w:r>
      <w:r w:rsidR="00901E1E" w:rsidRPr="00494371">
        <w:rPr>
          <w:iCs/>
        </w:rPr>
        <w:t>our exempt status.</w:t>
      </w:r>
    </w:p>
    <w:p w:rsidR="006E1FB5" w:rsidRPr="00494371" w:rsidRDefault="006E1FB5" w:rsidP="006A0627">
      <w:pPr>
        <w:autoSpaceDE w:val="0"/>
        <w:autoSpaceDN w:val="0"/>
        <w:adjustRightInd w:val="0"/>
        <w:jc w:val="both"/>
        <w:rPr>
          <w:iCs/>
        </w:rPr>
      </w:pPr>
    </w:p>
    <w:p w:rsidR="006E1FB5" w:rsidRPr="00494371" w:rsidRDefault="006E1FB5" w:rsidP="006A0627">
      <w:pPr>
        <w:autoSpaceDE w:val="0"/>
        <w:autoSpaceDN w:val="0"/>
        <w:adjustRightInd w:val="0"/>
        <w:jc w:val="both"/>
        <w:rPr>
          <w:b/>
          <w:iCs/>
        </w:rPr>
      </w:pPr>
      <w:r w:rsidRPr="00494371">
        <w:rPr>
          <w:b/>
          <w:iCs/>
        </w:rPr>
        <w:t>Line 14a. Do you or will you make grants, loans, or other distributions to foreign organizations?</w:t>
      </w:r>
    </w:p>
    <w:p w:rsidR="008A7B49" w:rsidRPr="00494371" w:rsidRDefault="008A7B49" w:rsidP="006A0627">
      <w:pPr>
        <w:autoSpaceDE w:val="0"/>
        <w:autoSpaceDN w:val="0"/>
        <w:adjustRightInd w:val="0"/>
        <w:jc w:val="both"/>
        <w:rPr>
          <w:b/>
          <w:iCs/>
        </w:rPr>
      </w:pPr>
    </w:p>
    <w:p w:rsidR="00BC1E2C" w:rsidRPr="00494371" w:rsidRDefault="00901E1E" w:rsidP="006A0627">
      <w:pPr>
        <w:autoSpaceDE w:val="0"/>
        <w:autoSpaceDN w:val="0"/>
        <w:adjustRightInd w:val="0"/>
        <w:jc w:val="both"/>
        <w:rPr>
          <w:iCs/>
        </w:rPr>
      </w:pPr>
      <w:r w:rsidRPr="00494371">
        <w:rPr>
          <w:iCs/>
        </w:rPr>
        <w:t xml:space="preserve">We do not offer </w:t>
      </w:r>
      <w:r w:rsidR="00F70B80" w:rsidRPr="00494371">
        <w:rPr>
          <w:iCs/>
        </w:rPr>
        <w:t>or provide grants or loans</w:t>
      </w:r>
      <w:r w:rsidRPr="00494371">
        <w:rPr>
          <w:iCs/>
        </w:rPr>
        <w:t xml:space="preserve"> to any foreign or </w:t>
      </w:r>
      <w:r w:rsidR="00F70B80" w:rsidRPr="00494371">
        <w:rPr>
          <w:iCs/>
        </w:rPr>
        <w:t xml:space="preserve">domestic </w:t>
      </w:r>
      <w:r w:rsidRPr="00494371">
        <w:rPr>
          <w:iCs/>
        </w:rPr>
        <w:t>organizations. If we decide that a contribution or distribution is necessary to fulfill our mission and our duty to further our exempt status, we will contribute at the discretion of the board of directors to foreign organizations. An example wo</w:t>
      </w:r>
      <w:r w:rsidR="00CE72B9">
        <w:rPr>
          <w:iCs/>
        </w:rPr>
        <w:t>uld be contributing to a disaster response organization which is addressing housing issues for displaced disaster victims</w:t>
      </w:r>
      <w:r w:rsidRPr="00494371">
        <w:rPr>
          <w:iCs/>
        </w:rPr>
        <w:t>. If we decide to contribute to such an institution</w:t>
      </w:r>
      <w:r w:rsidR="00842312" w:rsidRPr="00494371">
        <w:rPr>
          <w:iCs/>
        </w:rPr>
        <w:t>,</w:t>
      </w:r>
      <w:r w:rsidRPr="00494371">
        <w:rPr>
          <w:iCs/>
        </w:rPr>
        <w:t xml:space="preserve"> we will stipulate how the funds shall be used and will require the recipient to provide us with detailed records and financial proof of how the funds were utilized. </w:t>
      </w:r>
    </w:p>
    <w:p w:rsidR="00B774F6" w:rsidRPr="00494371" w:rsidRDefault="00B774F6" w:rsidP="006A0627">
      <w:pPr>
        <w:autoSpaceDE w:val="0"/>
        <w:autoSpaceDN w:val="0"/>
        <w:adjustRightInd w:val="0"/>
        <w:jc w:val="both"/>
        <w:rPr>
          <w:iCs/>
        </w:rPr>
      </w:pPr>
    </w:p>
    <w:p w:rsidR="00086A07" w:rsidRPr="00494371" w:rsidRDefault="00726E3E" w:rsidP="006A0627">
      <w:pPr>
        <w:autoSpaceDE w:val="0"/>
        <w:autoSpaceDN w:val="0"/>
        <w:adjustRightInd w:val="0"/>
        <w:jc w:val="both"/>
        <w:rPr>
          <w:iCs/>
        </w:rPr>
      </w:pPr>
      <w:r w:rsidRPr="00494371">
        <w:rPr>
          <w:iCs/>
        </w:rPr>
        <w:t xml:space="preserve">Although adherence and compliance with the US Department of the </w:t>
      </w:r>
      <w:r w:rsidR="00BC1E2C" w:rsidRPr="00494371">
        <w:rPr>
          <w:iCs/>
        </w:rPr>
        <w:t>Treasury’s publication</w:t>
      </w:r>
      <w:r w:rsidRPr="00494371">
        <w:rPr>
          <w:iCs/>
        </w:rPr>
        <w:t xml:space="preserve"> the “Voluntary Best Practice for US. Based Charities” </w:t>
      </w:r>
      <w:r w:rsidR="00BC1E2C" w:rsidRPr="00494371">
        <w:rPr>
          <w:iCs/>
        </w:rPr>
        <w:t>is not mandatory, we the</w:t>
      </w:r>
      <w:r w:rsidR="00251728" w:rsidRPr="00494371">
        <w:rPr>
          <w:iCs/>
        </w:rPr>
        <w:t xml:space="preserve"> directors</w:t>
      </w:r>
      <w:r w:rsidR="00BC1E2C" w:rsidRPr="00494371">
        <w:rPr>
          <w:iCs/>
        </w:rPr>
        <w:t xml:space="preserve"> of </w:t>
      </w:r>
      <w:r w:rsidR="00CE72B9">
        <w:rPr>
          <w:iCs/>
        </w:rPr>
        <w:t xml:space="preserve">The Call to </w:t>
      </w:r>
      <w:r w:rsidR="009A27B8">
        <w:rPr>
          <w:iCs/>
        </w:rPr>
        <w:t>Build, Inc.</w:t>
      </w:r>
      <w:r w:rsidR="00CE72B9">
        <w:rPr>
          <w:iCs/>
        </w:rPr>
        <w:t xml:space="preserve"> </w:t>
      </w:r>
      <w:r w:rsidR="00BC1E2C" w:rsidRPr="00494371">
        <w:rPr>
          <w:iCs/>
        </w:rPr>
        <w:t>willfully and voluntar</w:t>
      </w:r>
      <w:r w:rsidR="008C46D9" w:rsidRPr="00494371">
        <w:rPr>
          <w:iCs/>
        </w:rPr>
        <w:t>il</w:t>
      </w:r>
      <w:r w:rsidR="00BC1E2C" w:rsidRPr="00494371">
        <w:rPr>
          <w:iCs/>
        </w:rPr>
        <w:t xml:space="preserve">y recognize and put to practice these guidelines and suggestions to reduce, develop, re-evaluate and strengthen a risk-based approach to guard against the threat of diversion of charitable funds or exploitation of charitable activity by terrorist organizations and their support networks. </w:t>
      </w:r>
    </w:p>
    <w:p w:rsidR="00BC1E2C" w:rsidRPr="00494371" w:rsidRDefault="00BC1E2C" w:rsidP="006A0627">
      <w:pPr>
        <w:autoSpaceDE w:val="0"/>
        <w:autoSpaceDN w:val="0"/>
        <w:adjustRightInd w:val="0"/>
        <w:jc w:val="both"/>
        <w:rPr>
          <w:iCs/>
        </w:rPr>
      </w:pPr>
    </w:p>
    <w:p w:rsidR="00BD00A5" w:rsidRPr="00494371" w:rsidRDefault="00BC1E2C" w:rsidP="006A0627">
      <w:pPr>
        <w:autoSpaceDE w:val="0"/>
        <w:autoSpaceDN w:val="0"/>
        <w:adjustRightInd w:val="0"/>
        <w:jc w:val="both"/>
        <w:rPr>
          <w:iCs/>
        </w:rPr>
      </w:pPr>
      <w:r w:rsidRPr="00494371">
        <w:rPr>
          <w:iCs/>
        </w:rPr>
        <w:t>We also comply and put to practice the federal guidelines, suggestion, laws and limitation set forth by pre</w:t>
      </w:r>
      <w:r w:rsidR="00901E1E" w:rsidRPr="00494371">
        <w:rPr>
          <w:iCs/>
        </w:rPr>
        <w:t>-</w:t>
      </w:r>
      <w:r w:rsidRPr="00494371">
        <w:rPr>
          <w:iCs/>
        </w:rPr>
        <w:t xml:space="preserve">existing U.S. legal requirements related to combating terrorist financing, which include, but are not limited to, various sanctions programs administered by the Office of Foreign Assets Control </w:t>
      </w:r>
      <w:r w:rsidR="00B774F6" w:rsidRPr="00494371">
        <w:rPr>
          <w:iCs/>
        </w:rPr>
        <w:t xml:space="preserve">(OFAC) </w:t>
      </w:r>
      <w:r w:rsidRPr="00494371">
        <w:rPr>
          <w:iCs/>
        </w:rPr>
        <w:t>in</w:t>
      </w:r>
      <w:r w:rsidR="00551CDD" w:rsidRPr="00494371">
        <w:rPr>
          <w:iCs/>
        </w:rPr>
        <w:t xml:space="preserve"> regard</w:t>
      </w:r>
      <w:r w:rsidR="00B774F6" w:rsidRPr="00494371">
        <w:rPr>
          <w:iCs/>
        </w:rPr>
        <w:t xml:space="preserve"> to our foreign activities. </w:t>
      </w:r>
    </w:p>
    <w:p w:rsidR="00B56AC0" w:rsidRPr="00494371" w:rsidRDefault="00B56AC0" w:rsidP="006A0627">
      <w:pPr>
        <w:autoSpaceDE w:val="0"/>
        <w:autoSpaceDN w:val="0"/>
        <w:adjustRightInd w:val="0"/>
        <w:jc w:val="both"/>
        <w:rPr>
          <w:b/>
          <w:iCs/>
        </w:rPr>
      </w:pPr>
    </w:p>
    <w:p w:rsidR="00B56AC0" w:rsidRPr="00494371" w:rsidRDefault="00B56AC0" w:rsidP="006A0627">
      <w:pPr>
        <w:autoSpaceDE w:val="0"/>
        <w:autoSpaceDN w:val="0"/>
        <w:adjustRightInd w:val="0"/>
        <w:jc w:val="both"/>
        <w:rPr>
          <w:b/>
          <w:iCs/>
        </w:rPr>
      </w:pPr>
      <w:r w:rsidRPr="00494371">
        <w:rPr>
          <w:b/>
          <w:iCs/>
        </w:rPr>
        <w:t>Line 14b. Provide the name of each foreign organization, the country and regions within a country in which each foreign organization operates, and describe any relationship you have with each foreign organization.</w:t>
      </w:r>
    </w:p>
    <w:p w:rsidR="00B56AC0" w:rsidRPr="00494371" w:rsidRDefault="00B56AC0" w:rsidP="006A0627">
      <w:pPr>
        <w:autoSpaceDE w:val="0"/>
        <w:autoSpaceDN w:val="0"/>
        <w:adjustRightInd w:val="0"/>
        <w:jc w:val="both"/>
        <w:rPr>
          <w:iCs/>
        </w:rPr>
      </w:pPr>
    </w:p>
    <w:p w:rsidR="00F70B80" w:rsidRPr="00494371" w:rsidRDefault="00F70B80" w:rsidP="006A0627">
      <w:pPr>
        <w:autoSpaceDE w:val="0"/>
        <w:autoSpaceDN w:val="0"/>
        <w:adjustRightInd w:val="0"/>
        <w:jc w:val="both"/>
        <w:rPr>
          <w:iCs/>
        </w:rPr>
      </w:pPr>
      <w:r w:rsidRPr="00494371">
        <w:rPr>
          <w:iCs/>
        </w:rPr>
        <w:t xml:space="preserve">At this time </w:t>
      </w:r>
      <w:r w:rsidR="00CE72B9">
        <w:rPr>
          <w:iCs/>
        </w:rPr>
        <w:t xml:space="preserve">The Call to </w:t>
      </w:r>
      <w:r w:rsidR="009A27B8">
        <w:rPr>
          <w:iCs/>
        </w:rPr>
        <w:t>Build, Inc.</w:t>
      </w:r>
      <w:r w:rsidR="00CE72B9">
        <w:rPr>
          <w:iCs/>
        </w:rPr>
        <w:t xml:space="preserve"> </w:t>
      </w:r>
      <w:r w:rsidRPr="00494371">
        <w:rPr>
          <w:iCs/>
        </w:rPr>
        <w:t xml:space="preserve">has no relationship with any foreign organizations nor are there any current plans in progress to establish such relationships. Therefore, we cannot list any countries or regions at this time. That </w:t>
      </w:r>
      <w:r w:rsidR="00B774F6" w:rsidRPr="00494371">
        <w:rPr>
          <w:iCs/>
        </w:rPr>
        <w:t>is not to say</w:t>
      </w:r>
      <w:r w:rsidRPr="00494371">
        <w:rPr>
          <w:iCs/>
        </w:rPr>
        <w:t xml:space="preserve"> that it is not our intent to possibly establish a relationship with a foreign organization in the future but specific organizations and countries have not been identified at this time. Should there be any attempts to establish relationships in the future, </w:t>
      </w:r>
      <w:r w:rsidR="00CE72B9">
        <w:rPr>
          <w:iCs/>
        </w:rPr>
        <w:t xml:space="preserve">The Call to </w:t>
      </w:r>
      <w:r w:rsidR="009A27B8">
        <w:rPr>
          <w:iCs/>
        </w:rPr>
        <w:t>Build, Inc.</w:t>
      </w:r>
      <w:r w:rsidRPr="00494371">
        <w:rPr>
          <w:iCs/>
        </w:rPr>
        <w:t xml:space="preserve"> will act with due diligence and in full accordance of any laws and requirements governing this corporation.</w:t>
      </w:r>
    </w:p>
    <w:p w:rsidR="00F70B80" w:rsidRPr="00494371" w:rsidRDefault="00F70B80" w:rsidP="006A0627">
      <w:pPr>
        <w:autoSpaceDE w:val="0"/>
        <w:autoSpaceDN w:val="0"/>
        <w:adjustRightInd w:val="0"/>
        <w:jc w:val="both"/>
        <w:rPr>
          <w:iCs/>
        </w:rPr>
      </w:pPr>
    </w:p>
    <w:p w:rsidR="00511BCE" w:rsidRPr="00494371" w:rsidRDefault="00B56AC0" w:rsidP="006A0627">
      <w:pPr>
        <w:autoSpaceDE w:val="0"/>
        <w:autoSpaceDN w:val="0"/>
        <w:adjustRightInd w:val="0"/>
        <w:jc w:val="both"/>
        <w:rPr>
          <w:b/>
          <w:iCs/>
        </w:rPr>
      </w:pPr>
      <w:r w:rsidRPr="00494371">
        <w:rPr>
          <w:b/>
          <w:iCs/>
        </w:rPr>
        <w:t>Line 14c. Does any foreign organization listed in line 14b accept contributions earmarked for a specific country or specific organization</w:t>
      </w:r>
      <w:r w:rsidR="00E44B47" w:rsidRPr="00494371">
        <w:rPr>
          <w:b/>
          <w:iCs/>
        </w:rPr>
        <w:t>?</w:t>
      </w:r>
    </w:p>
    <w:p w:rsidR="00E44B47" w:rsidRPr="00494371" w:rsidRDefault="00E44B47" w:rsidP="006A0627">
      <w:pPr>
        <w:autoSpaceDE w:val="0"/>
        <w:autoSpaceDN w:val="0"/>
        <w:adjustRightInd w:val="0"/>
        <w:jc w:val="both"/>
        <w:rPr>
          <w:b/>
          <w:iCs/>
        </w:rPr>
      </w:pPr>
    </w:p>
    <w:p w:rsidR="00511BCE" w:rsidRPr="00494371" w:rsidRDefault="00511BCE" w:rsidP="006A0627">
      <w:pPr>
        <w:autoSpaceDE w:val="0"/>
        <w:autoSpaceDN w:val="0"/>
        <w:adjustRightInd w:val="0"/>
        <w:jc w:val="both"/>
        <w:rPr>
          <w:iCs/>
        </w:rPr>
      </w:pPr>
      <w:r w:rsidRPr="00494371">
        <w:rPr>
          <w:iCs/>
        </w:rPr>
        <w:t>As mentioned above, we have no relationship with any foreign organizations</w:t>
      </w:r>
      <w:r w:rsidR="00E44B47" w:rsidRPr="00494371">
        <w:rPr>
          <w:iCs/>
        </w:rPr>
        <w:t xml:space="preserve">, hence there are no organizations to list from line 14b. </w:t>
      </w:r>
      <w:r w:rsidRPr="00494371">
        <w:rPr>
          <w:iCs/>
        </w:rPr>
        <w:t>Furthermore</w:t>
      </w:r>
      <w:r w:rsidR="00E44B47" w:rsidRPr="00494371">
        <w:rPr>
          <w:iCs/>
        </w:rPr>
        <w:t xml:space="preserve">, if we were to contribute to any foreign organizations in the future, </w:t>
      </w:r>
      <w:r w:rsidRPr="00494371">
        <w:rPr>
          <w:iCs/>
        </w:rPr>
        <w:t xml:space="preserve">we </w:t>
      </w:r>
      <w:r w:rsidR="00E44B47" w:rsidRPr="00494371">
        <w:rPr>
          <w:iCs/>
        </w:rPr>
        <w:t xml:space="preserve">would </w:t>
      </w:r>
      <w:r w:rsidRPr="00494371">
        <w:rPr>
          <w:iCs/>
        </w:rPr>
        <w:t xml:space="preserve">not contribute to any organizations that specify, earmark or require that any part of our contributions be out of our control or in any way to be directed to any other organization other than the recipient(s) or organization(s) originally selected by </w:t>
      </w:r>
      <w:r w:rsidR="00CE72B9">
        <w:rPr>
          <w:iCs/>
        </w:rPr>
        <w:t xml:space="preserve">The Call to </w:t>
      </w:r>
      <w:r w:rsidR="009A27B8">
        <w:rPr>
          <w:iCs/>
        </w:rPr>
        <w:t>Build, Inc.</w:t>
      </w:r>
      <w:r w:rsidR="00CE72B9">
        <w:rPr>
          <w:iCs/>
        </w:rPr>
        <w:t xml:space="preserve"> </w:t>
      </w:r>
      <w:r w:rsidR="0045407A">
        <w:rPr>
          <w:iCs/>
        </w:rPr>
        <w:t xml:space="preserve">We </w:t>
      </w:r>
      <w:r w:rsidR="00E44B47" w:rsidRPr="00494371">
        <w:rPr>
          <w:iCs/>
        </w:rPr>
        <w:t xml:space="preserve">will maintain full control of the contributed funds at all times with records and receipts, and if available, with supervision of our ambassadors in the field. </w:t>
      </w:r>
    </w:p>
    <w:p w:rsidR="00511BCE" w:rsidRPr="00494371" w:rsidRDefault="00511BCE" w:rsidP="006A0627">
      <w:pPr>
        <w:autoSpaceDE w:val="0"/>
        <w:autoSpaceDN w:val="0"/>
        <w:adjustRightInd w:val="0"/>
        <w:jc w:val="both"/>
        <w:rPr>
          <w:iCs/>
        </w:rPr>
      </w:pPr>
    </w:p>
    <w:p w:rsidR="00565DAE" w:rsidRDefault="00B56AC0" w:rsidP="006A0627">
      <w:pPr>
        <w:autoSpaceDE w:val="0"/>
        <w:autoSpaceDN w:val="0"/>
        <w:adjustRightInd w:val="0"/>
        <w:jc w:val="both"/>
        <w:rPr>
          <w:b/>
          <w:iCs/>
        </w:rPr>
      </w:pPr>
      <w:r w:rsidRPr="00494371">
        <w:rPr>
          <w:b/>
          <w:iCs/>
        </w:rPr>
        <w:t>Line 14d. Do your contributors know that you have ultimate authority to use contributions made to you at your discretion for purposes consis</w:t>
      </w:r>
      <w:r w:rsidR="00565DAE" w:rsidRPr="00494371">
        <w:rPr>
          <w:b/>
          <w:iCs/>
        </w:rPr>
        <w:t>tent with your exempt purposes?</w:t>
      </w:r>
    </w:p>
    <w:p w:rsidR="0045407A" w:rsidRPr="00494371" w:rsidRDefault="0045407A" w:rsidP="006A0627">
      <w:pPr>
        <w:autoSpaceDE w:val="0"/>
        <w:autoSpaceDN w:val="0"/>
        <w:adjustRightInd w:val="0"/>
        <w:jc w:val="both"/>
        <w:rPr>
          <w:b/>
          <w:iCs/>
        </w:rPr>
      </w:pPr>
    </w:p>
    <w:p w:rsidR="00565DAE" w:rsidRPr="00494371" w:rsidRDefault="00565DAE" w:rsidP="006A0627">
      <w:pPr>
        <w:autoSpaceDE w:val="0"/>
        <w:autoSpaceDN w:val="0"/>
        <w:adjustRightInd w:val="0"/>
        <w:jc w:val="both"/>
        <w:rPr>
          <w:iCs/>
        </w:rPr>
      </w:pPr>
      <w:r w:rsidRPr="00494371">
        <w:rPr>
          <w:iCs/>
        </w:rPr>
        <w:t xml:space="preserve">It is very clear to our contributors and </w:t>
      </w:r>
      <w:r w:rsidR="00B774F6" w:rsidRPr="00494371">
        <w:rPr>
          <w:iCs/>
        </w:rPr>
        <w:t>especially</w:t>
      </w:r>
      <w:r w:rsidRPr="00494371">
        <w:rPr>
          <w:iCs/>
        </w:rPr>
        <w:t xml:space="preserve"> the public how we operate, direct funds</w:t>
      </w:r>
      <w:r w:rsidR="00B774F6" w:rsidRPr="00494371">
        <w:rPr>
          <w:iCs/>
        </w:rPr>
        <w:t xml:space="preserve"> and</w:t>
      </w:r>
      <w:r w:rsidRPr="00494371">
        <w:rPr>
          <w:iCs/>
        </w:rPr>
        <w:t xml:space="preserve"> the nature of programs. </w:t>
      </w:r>
      <w:r w:rsidR="00B774F6" w:rsidRPr="00494371">
        <w:rPr>
          <w:iCs/>
        </w:rPr>
        <w:t>T</w:t>
      </w:r>
      <w:r w:rsidRPr="00494371">
        <w:rPr>
          <w:iCs/>
        </w:rPr>
        <w:t>he donat</w:t>
      </w:r>
      <w:r w:rsidR="0045407A">
        <w:rPr>
          <w:iCs/>
        </w:rPr>
        <w:t>ion</w:t>
      </w:r>
      <w:r w:rsidRPr="00494371">
        <w:rPr>
          <w:iCs/>
        </w:rPr>
        <w:t xml:space="preserve"> page of our website </w:t>
      </w:r>
      <w:r w:rsidR="00B774F6" w:rsidRPr="00494371">
        <w:rPr>
          <w:iCs/>
        </w:rPr>
        <w:t xml:space="preserve">lists </w:t>
      </w:r>
      <w:r w:rsidRPr="00494371">
        <w:rPr>
          <w:iCs/>
        </w:rPr>
        <w:t xml:space="preserve">where the donations go and </w:t>
      </w:r>
      <w:r w:rsidR="00B774F6" w:rsidRPr="00494371">
        <w:rPr>
          <w:iCs/>
        </w:rPr>
        <w:t>for</w:t>
      </w:r>
      <w:r w:rsidRPr="00494371">
        <w:rPr>
          <w:iCs/>
        </w:rPr>
        <w:t xml:space="preserve"> what purpose. For contributions other than credit cards, we have a donation form available which every contributor is required to fill and it specifically points out our mission, goals and functions. A copy of this form is included in with this attachment for your consideration.</w:t>
      </w:r>
    </w:p>
    <w:p w:rsidR="00B56AC0" w:rsidRPr="00494371" w:rsidRDefault="00B56AC0" w:rsidP="006A0627">
      <w:pPr>
        <w:autoSpaceDE w:val="0"/>
        <w:autoSpaceDN w:val="0"/>
        <w:adjustRightInd w:val="0"/>
        <w:jc w:val="both"/>
        <w:rPr>
          <w:b/>
          <w:iCs/>
        </w:rPr>
      </w:pPr>
    </w:p>
    <w:p w:rsidR="00B56AC0" w:rsidRPr="00494371" w:rsidRDefault="00B56AC0" w:rsidP="006A0627">
      <w:pPr>
        <w:autoSpaceDE w:val="0"/>
        <w:autoSpaceDN w:val="0"/>
        <w:adjustRightInd w:val="0"/>
        <w:jc w:val="both"/>
        <w:rPr>
          <w:b/>
          <w:iCs/>
        </w:rPr>
      </w:pPr>
      <w:r w:rsidRPr="00494371">
        <w:rPr>
          <w:b/>
          <w:iCs/>
        </w:rPr>
        <w:t>Line 14e. Do you or will you make pre-grant inquiries ab</w:t>
      </w:r>
      <w:r w:rsidR="00DD091A" w:rsidRPr="00494371">
        <w:rPr>
          <w:b/>
          <w:iCs/>
        </w:rPr>
        <w:t>out the recipient organization?</w:t>
      </w:r>
    </w:p>
    <w:p w:rsidR="00B56AC0" w:rsidRPr="00494371" w:rsidRDefault="00B56AC0" w:rsidP="006A0627">
      <w:pPr>
        <w:autoSpaceDE w:val="0"/>
        <w:autoSpaceDN w:val="0"/>
        <w:adjustRightInd w:val="0"/>
        <w:jc w:val="both"/>
        <w:rPr>
          <w:b/>
          <w:iCs/>
        </w:rPr>
      </w:pPr>
    </w:p>
    <w:p w:rsidR="00565DAE" w:rsidRPr="00494371" w:rsidRDefault="00565DAE" w:rsidP="006A0627">
      <w:pPr>
        <w:autoSpaceDE w:val="0"/>
        <w:autoSpaceDN w:val="0"/>
        <w:adjustRightInd w:val="0"/>
        <w:jc w:val="both"/>
        <w:rPr>
          <w:iCs/>
        </w:rPr>
      </w:pPr>
      <w:r w:rsidRPr="00494371">
        <w:rPr>
          <w:iCs/>
        </w:rPr>
        <w:t xml:space="preserve">We do </w:t>
      </w:r>
      <w:r w:rsidR="009A78CD">
        <w:rPr>
          <w:iCs/>
        </w:rPr>
        <w:t xml:space="preserve">not </w:t>
      </w:r>
      <w:r w:rsidRPr="00494371">
        <w:rPr>
          <w:iCs/>
        </w:rPr>
        <w:t xml:space="preserve">offer </w:t>
      </w:r>
      <w:r w:rsidR="00102485" w:rsidRPr="00494371">
        <w:rPr>
          <w:iCs/>
        </w:rPr>
        <w:t xml:space="preserve">or provide </w:t>
      </w:r>
      <w:r w:rsidRPr="00494371">
        <w:rPr>
          <w:iCs/>
        </w:rPr>
        <w:t xml:space="preserve">grants </w:t>
      </w:r>
      <w:r w:rsidR="00B774F6" w:rsidRPr="00494371">
        <w:rPr>
          <w:iCs/>
        </w:rPr>
        <w:t>to any individuals or organizations. B</w:t>
      </w:r>
      <w:r w:rsidRPr="00494371">
        <w:rPr>
          <w:iCs/>
        </w:rPr>
        <w:t xml:space="preserve">ut for any contributions </w:t>
      </w:r>
      <w:r w:rsidR="00DD091A" w:rsidRPr="00494371">
        <w:rPr>
          <w:iCs/>
        </w:rPr>
        <w:t xml:space="preserve">made by </w:t>
      </w:r>
      <w:r w:rsidR="00CE72B9">
        <w:rPr>
          <w:iCs/>
        </w:rPr>
        <w:t xml:space="preserve">The Call to </w:t>
      </w:r>
      <w:r w:rsidR="009A27B8">
        <w:rPr>
          <w:iCs/>
        </w:rPr>
        <w:t>Build, Inc.</w:t>
      </w:r>
      <w:r w:rsidR="00CE72B9">
        <w:rPr>
          <w:iCs/>
        </w:rPr>
        <w:t xml:space="preserve"> </w:t>
      </w:r>
      <w:r w:rsidRPr="00494371">
        <w:rPr>
          <w:iCs/>
        </w:rPr>
        <w:t>to any organization, we t</w:t>
      </w:r>
      <w:r w:rsidR="00B774F6" w:rsidRPr="00494371">
        <w:rPr>
          <w:iCs/>
        </w:rPr>
        <w:t>ake in</w:t>
      </w:r>
      <w:r w:rsidRPr="00494371">
        <w:rPr>
          <w:iCs/>
        </w:rPr>
        <w:t xml:space="preserve">to consideration the </w:t>
      </w:r>
      <w:r w:rsidR="00DD091A" w:rsidRPr="00494371">
        <w:rPr>
          <w:iCs/>
        </w:rPr>
        <w:t xml:space="preserve">tax-exempt status, </w:t>
      </w:r>
      <w:r w:rsidRPr="00494371">
        <w:rPr>
          <w:iCs/>
        </w:rPr>
        <w:t xml:space="preserve">overall </w:t>
      </w:r>
      <w:r w:rsidR="00DD091A" w:rsidRPr="00494371">
        <w:rPr>
          <w:iCs/>
        </w:rPr>
        <w:t>financial</w:t>
      </w:r>
      <w:r w:rsidRPr="00494371">
        <w:rPr>
          <w:iCs/>
        </w:rPr>
        <w:t xml:space="preserve"> standing of the recipient and we inquire about:</w:t>
      </w:r>
    </w:p>
    <w:p w:rsidR="00565DAE" w:rsidRPr="00494371" w:rsidRDefault="00565DAE" w:rsidP="006A0627">
      <w:pPr>
        <w:autoSpaceDE w:val="0"/>
        <w:autoSpaceDN w:val="0"/>
        <w:adjustRightInd w:val="0"/>
        <w:jc w:val="both"/>
        <w:rPr>
          <w:iCs/>
        </w:rPr>
      </w:pPr>
    </w:p>
    <w:p w:rsidR="00565DAE" w:rsidRDefault="00565DAE" w:rsidP="00F70B52">
      <w:pPr>
        <w:numPr>
          <w:ilvl w:val="0"/>
          <w:numId w:val="18"/>
        </w:numPr>
        <w:autoSpaceDE w:val="0"/>
        <w:autoSpaceDN w:val="0"/>
        <w:adjustRightInd w:val="0"/>
        <w:jc w:val="both"/>
        <w:rPr>
          <w:iCs/>
        </w:rPr>
      </w:pPr>
      <w:r w:rsidRPr="00494371">
        <w:rPr>
          <w:iCs/>
        </w:rPr>
        <w:t xml:space="preserve">The </w:t>
      </w:r>
      <w:r w:rsidR="00DD091A" w:rsidRPr="00494371">
        <w:rPr>
          <w:iCs/>
        </w:rPr>
        <w:t xml:space="preserve">recipient’s </w:t>
      </w:r>
      <w:r w:rsidRPr="00494371">
        <w:rPr>
          <w:iCs/>
        </w:rPr>
        <w:t xml:space="preserve">name in English, in the language of origin, and any acronym or other names used to identify the </w:t>
      </w:r>
      <w:r w:rsidR="00102485" w:rsidRPr="00494371">
        <w:rPr>
          <w:iCs/>
        </w:rPr>
        <w:t xml:space="preserve">recipient </w:t>
      </w:r>
    </w:p>
    <w:p w:rsidR="00F70B52" w:rsidRPr="00494371" w:rsidRDefault="00F70B52" w:rsidP="00F70B52">
      <w:pPr>
        <w:autoSpaceDE w:val="0"/>
        <w:autoSpaceDN w:val="0"/>
        <w:adjustRightInd w:val="0"/>
        <w:ind w:left="720"/>
        <w:jc w:val="both"/>
        <w:rPr>
          <w:iCs/>
        </w:rPr>
      </w:pPr>
    </w:p>
    <w:p w:rsidR="00565DAE" w:rsidRDefault="00DD091A" w:rsidP="00F70B52">
      <w:pPr>
        <w:numPr>
          <w:ilvl w:val="0"/>
          <w:numId w:val="18"/>
        </w:numPr>
        <w:autoSpaceDE w:val="0"/>
        <w:autoSpaceDN w:val="0"/>
        <w:adjustRightInd w:val="0"/>
        <w:jc w:val="both"/>
        <w:rPr>
          <w:iCs/>
        </w:rPr>
      </w:pPr>
      <w:r w:rsidRPr="00494371">
        <w:rPr>
          <w:iCs/>
        </w:rPr>
        <w:t>The jurisdictions in which the recipient maintains a physical presence;</w:t>
      </w:r>
    </w:p>
    <w:p w:rsidR="00F70B52" w:rsidRPr="00494371" w:rsidRDefault="00F70B52" w:rsidP="00F70B52">
      <w:pPr>
        <w:autoSpaceDE w:val="0"/>
        <w:autoSpaceDN w:val="0"/>
        <w:adjustRightInd w:val="0"/>
        <w:jc w:val="both"/>
        <w:rPr>
          <w:iCs/>
        </w:rPr>
      </w:pPr>
    </w:p>
    <w:p w:rsidR="00DD091A" w:rsidRDefault="00DD091A" w:rsidP="00F70B52">
      <w:pPr>
        <w:numPr>
          <w:ilvl w:val="0"/>
          <w:numId w:val="18"/>
        </w:numPr>
        <w:autoSpaceDE w:val="0"/>
        <w:autoSpaceDN w:val="0"/>
        <w:adjustRightInd w:val="0"/>
        <w:jc w:val="both"/>
        <w:rPr>
          <w:iCs/>
        </w:rPr>
      </w:pPr>
      <w:r w:rsidRPr="00494371">
        <w:rPr>
          <w:iCs/>
        </w:rPr>
        <w:t>Any reasonably available historical information about the recipient that assures us of the recipient’s identity and integrity;</w:t>
      </w:r>
    </w:p>
    <w:p w:rsidR="00F70B52" w:rsidRPr="00494371" w:rsidRDefault="00F70B52" w:rsidP="00F70B52">
      <w:pPr>
        <w:autoSpaceDE w:val="0"/>
        <w:autoSpaceDN w:val="0"/>
        <w:adjustRightInd w:val="0"/>
        <w:jc w:val="both"/>
        <w:rPr>
          <w:iCs/>
        </w:rPr>
      </w:pPr>
    </w:p>
    <w:p w:rsidR="00565DAE" w:rsidRDefault="00DD091A" w:rsidP="00F70B52">
      <w:pPr>
        <w:numPr>
          <w:ilvl w:val="0"/>
          <w:numId w:val="18"/>
        </w:numPr>
        <w:autoSpaceDE w:val="0"/>
        <w:autoSpaceDN w:val="0"/>
        <w:adjustRightInd w:val="0"/>
        <w:jc w:val="both"/>
        <w:rPr>
          <w:iCs/>
        </w:rPr>
      </w:pPr>
      <w:r w:rsidRPr="00494371">
        <w:rPr>
          <w:iCs/>
        </w:rPr>
        <w:t xml:space="preserve">The available postal, email and </w:t>
      </w:r>
      <w:r w:rsidR="0045407A">
        <w:rPr>
          <w:iCs/>
        </w:rPr>
        <w:t>website</w:t>
      </w:r>
      <w:r w:rsidRPr="00494371">
        <w:rPr>
          <w:iCs/>
        </w:rPr>
        <w:t xml:space="preserve"> addresses and phone number of each place of business of the recipient;</w:t>
      </w:r>
    </w:p>
    <w:p w:rsidR="00F70B52" w:rsidRPr="00494371" w:rsidRDefault="00F70B52" w:rsidP="00F70B52">
      <w:pPr>
        <w:autoSpaceDE w:val="0"/>
        <w:autoSpaceDN w:val="0"/>
        <w:adjustRightInd w:val="0"/>
        <w:jc w:val="both"/>
        <w:rPr>
          <w:iCs/>
        </w:rPr>
      </w:pPr>
    </w:p>
    <w:p w:rsidR="00DD091A" w:rsidRDefault="00DD091A" w:rsidP="00F70B52">
      <w:pPr>
        <w:numPr>
          <w:ilvl w:val="0"/>
          <w:numId w:val="18"/>
        </w:numPr>
        <w:autoSpaceDE w:val="0"/>
        <w:autoSpaceDN w:val="0"/>
        <w:adjustRightInd w:val="0"/>
        <w:jc w:val="both"/>
        <w:rPr>
          <w:iCs/>
        </w:rPr>
      </w:pPr>
      <w:r w:rsidRPr="00494371">
        <w:rPr>
          <w:iCs/>
        </w:rPr>
        <w:t>A statement of the principal purpose of the recipient, including a detailed report of the recipient’s projects and goals;</w:t>
      </w:r>
    </w:p>
    <w:p w:rsidR="00F70B52" w:rsidRPr="00494371" w:rsidRDefault="00F70B52" w:rsidP="00F70B52">
      <w:pPr>
        <w:autoSpaceDE w:val="0"/>
        <w:autoSpaceDN w:val="0"/>
        <w:adjustRightInd w:val="0"/>
        <w:jc w:val="both"/>
        <w:rPr>
          <w:iCs/>
        </w:rPr>
      </w:pPr>
    </w:p>
    <w:p w:rsidR="00565DAE" w:rsidRDefault="00DD091A" w:rsidP="00F70B52">
      <w:pPr>
        <w:numPr>
          <w:ilvl w:val="0"/>
          <w:numId w:val="18"/>
        </w:numPr>
        <w:autoSpaceDE w:val="0"/>
        <w:autoSpaceDN w:val="0"/>
        <w:adjustRightInd w:val="0"/>
        <w:jc w:val="both"/>
        <w:rPr>
          <w:iCs/>
        </w:rPr>
      </w:pPr>
      <w:r w:rsidRPr="00494371">
        <w:rPr>
          <w:iCs/>
        </w:rPr>
        <w:t xml:space="preserve">Copies of any public </w:t>
      </w:r>
      <w:r w:rsidR="00B774F6" w:rsidRPr="00494371">
        <w:rPr>
          <w:iCs/>
        </w:rPr>
        <w:t>filings or releases made by the</w:t>
      </w:r>
      <w:r w:rsidRPr="00494371">
        <w:rPr>
          <w:iCs/>
        </w:rPr>
        <w:t xml:space="preserve"> recipient, including the most recent official registry documents, annual reports, and annual filings with the pertinent government, as applicable; and</w:t>
      </w:r>
    </w:p>
    <w:p w:rsidR="00F70B52" w:rsidRPr="00494371" w:rsidRDefault="00F70B52" w:rsidP="00F70B52">
      <w:pPr>
        <w:autoSpaceDE w:val="0"/>
        <w:autoSpaceDN w:val="0"/>
        <w:adjustRightInd w:val="0"/>
        <w:jc w:val="both"/>
        <w:rPr>
          <w:iCs/>
        </w:rPr>
      </w:pPr>
    </w:p>
    <w:p w:rsidR="00565DAE" w:rsidRPr="00494371" w:rsidRDefault="00DD091A" w:rsidP="00F70B52">
      <w:pPr>
        <w:numPr>
          <w:ilvl w:val="0"/>
          <w:numId w:val="18"/>
        </w:numPr>
        <w:autoSpaceDE w:val="0"/>
        <w:autoSpaceDN w:val="0"/>
        <w:adjustRightInd w:val="0"/>
        <w:jc w:val="both"/>
        <w:rPr>
          <w:iCs/>
        </w:rPr>
      </w:pPr>
      <w:r w:rsidRPr="00494371">
        <w:rPr>
          <w:iCs/>
        </w:rPr>
        <w:t>The recipient’s sources of income, such as official grants, private endowments, and commercial activities.</w:t>
      </w:r>
    </w:p>
    <w:p w:rsidR="00B56AC0" w:rsidRPr="00494371" w:rsidRDefault="00B56AC0" w:rsidP="006A0627">
      <w:pPr>
        <w:autoSpaceDE w:val="0"/>
        <w:autoSpaceDN w:val="0"/>
        <w:adjustRightInd w:val="0"/>
        <w:jc w:val="both"/>
        <w:rPr>
          <w:b/>
          <w:iCs/>
        </w:rPr>
      </w:pPr>
    </w:p>
    <w:p w:rsidR="00B56AC0" w:rsidRPr="00494371" w:rsidRDefault="00B56AC0" w:rsidP="006A0627">
      <w:pPr>
        <w:autoSpaceDE w:val="0"/>
        <w:autoSpaceDN w:val="0"/>
        <w:adjustRightInd w:val="0"/>
        <w:jc w:val="both"/>
        <w:rPr>
          <w:b/>
          <w:iCs/>
        </w:rPr>
      </w:pPr>
      <w:r w:rsidRPr="00494371">
        <w:rPr>
          <w:b/>
          <w:iCs/>
        </w:rPr>
        <w:t xml:space="preserve">Line 14f. Do you or will you use any additional procedures to ensure that your distributions to foreign organizations are used in furtherance of your exempt purposes? </w:t>
      </w:r>
    </w:p>
    <w:p w:rsidR="00102485" w:rsidRPr="00494371" w:rsidRDefault="00102485" w:rsidP="006A0627">
      <w:pPr>
        <w:autoSpaceDE w:val="0"/>
        <w:autoSpaceDN w:val="0"/>
        <w:adjustRightInd w:val="0"/>
        <w:jc w:val="both"/>
        <w:rPr>
          <w:b/>
          <w:iCs/>
        </w:rPr>
      </w:pPr>
    </w:p>
    <w:p w:rsidR="004E54B0" w:rsidRDefault="004E54B0" w:rsidP="006A0627">
      <w:pPr>
        <w:autoSpaceDE w:val="0"/>
        <w:autoSpaceDN w:val="0"/>
        <w:adjustRightInd w:val="0"/>
        <w:jc w:val="both"/>
        <w:rPr>
          <w:iCs/>
        </w:rPr>
      </w:pPr>
      <w:r w:rsidRPr="00494371">
        <w:rPr>
          <w:iCs/>
        </w:rPr>
        <w:t>We generally will not contribute to any organization unless we have an ambassador in that country overseeing the distribution of the funds regardless of their location, domestic or foreign. The board of directors will conduct due diligence and maintain control of any funds contributed to any organizations and will comply with all applicable laws and guidelines. We will also</w:t>
      </w:r>
      <w:r w:rsidR="00B774F6" w:rsidRPr="00494371">
        <w:rPr>
          <w:iCs/>
        </w:rPr>
        <w:t>,</w:t>
      </w:r>
      <w:r w:rsidRPr="00494371">
        <w:rPr>
          <w:iCs/>
        </w:rPr>
        <w:t xml:space="preserve"> at our discretion</w:t>
      </w:r>
      <w:r w:rsidR="00B774F6" w:rsidRPr="00494371">
        <w:rPr>
          <w:iCs/>
        </w:rPr>
        <w:t>,</w:t>
      </w:r>
      <w:r w:rsidRPr="00494371">
        <w:rPr>
          <w:iCs/>
        </w:rPr>
        <w:t xml:space="preserve"> condu</w:t>
      </w:r>
      <w:r w:rsidR="00B774F6" w:rsidRPr="00494371">
        <w:rPr>
          <w:iCs/>
        </w:rPr>
        <w:t>ct the following to verify and e</w:t>
      </w:r>
      <w:r w:rsidRPr="00494371">
        <w:rPr>
          <w:iCs/>
        </w:rPr>
        <w:t>nsure that funds are used appropriately</w:t>
      </w:r>
      <w:r w:rsidR="00102485" w:rsidRPr="00494371">
        <w:rPr>
          <w:iCs/>
        </w:rPr>
        <w:t xml:space="preserve"> and safely</w:t>
      </w:r>
      <w:r w:rsidR="00F70B52">
        <w:rPr>
          <w:iCs/>
        </w:rPr>
        <w:t>:</w:t>
      </w:r>
    </w:p>
    <w:p w:rsidR="00F70B52" w:rsidRPr="00494371" w:rsidRDefault="00F70B52" w:rsidP="006A0627">
      <w:pPr>
        <w:autoSpaceDE w:val="0"/>
        <w:autoSpaceDN w:val="0"/>
        <w:adjustRightInd w:val="0"/>
        <w:jc w:val="both"/>
        <w:rPr>
          <w:iCs/>
        </w:rPr>
      </w:pPr>
    </w:p>
    <w:p w:rsidR="00102485" w:rsidRDefault="00DD091A" w:rsidP="006A0627">
      <w:pPr>
        <w:numPr>
          <w:ilvl w:val="0"/>
          <w:numId w:val="19"/>
        </w:numPr>
        <w:autoSpaceDE w:val="0"/>
        <w:autoSpaceDN w:val="0"/>
        <w:adjustRightInd w:val="0"/>
        <w:jc w:val="both"/>
        <w:rPr>
          <w:iCs/>
        </w:rPr>
      </w:pPr>
      <w:r w:rsidRPr="00494371">
        <w:rPr>
          <w:iCs/>
        </w:rPr>
        <w:lastRenderedPageBreak/>
        <w:t>conduct</w:t>
      </w:r>
      <w:r w:rsidR="00102485" w:rsidRPr="00494371">
        <w:rPr>
          <w:iCs/>
        </w:rPr>
        <w:t>ing</w:t>
      </w:r>
      <w:r w:rsidRPr="00494371">
        <w:rPr>
          <w:iCs/>
        </w:rPr>
        <w:t xml:space="preserve"> a reasonable search of publicly available information to determine whether the </w:t>
      </w:r>
      <w:r w:rsidR="00102485" w:rsidRPr="00494371">
        <w:rPr>
          <w:iCs/>
        </w:rPr>
        <w:t>recipient</w:t>
      </w:r>
      <w:r w:rsidRPr="00494371">
        <w:rPr>
          <w:iCs/>
        </w:rPr>
        <w:t xml:space="preserve"> is suspected of activity relating to terrorism, including terror</w:t>
      </w:r>
      <w:r w:rsidR="00102485" w:rsidRPr="00494371">
        <w:rPr>
          <w:iCs/>
        </w:rPr>
        <w:t>ist financing or other support;</w:t>
      </w:r>
    </w:p>
    <w:p w:rsidR="0045407A" w:rsidRPr="00F70B52" w:rsidRDefault="0045407A" w:rsidP="0045407A">
      <w:pPr>
        <w:autoSpaceDE w:val="0"/>
        <w:autoSpaceDN w:val="0"/>
        <w:adjustRightInd w:val="0"/>
        <w:ind w:left="360"/>
        <w:jc w:val="both"/>
        <w:rPr>
          <w:iCs/>
        </w:rPr>
      </w:pPr>
    </w:p>
    <w:p w:rsidR="00DD091A" w:rsidRPr="00494371" w:rsidRDefault="00102485" w:rsidP="00F70B52">
      <w:pPr>
        <w:numPr>
          <w:ilvl w:val="0"/>
          <w:numId w:val="19"/>
        </w:numPr>
        <w:autoSpaceDE w:val="0"/>
        <w:autoSpaceDN w:val="0"/>
        <w:adjustRightInd w:val="0"/>
        <w:jc w:val="both"/>
        <w:rPr>
          <w:iCs/>
        </w:rPr>
      </w:pPr>
      <w:r w:rsidRPr="00494371">
        <w:rPr>
          <w:iCs/>
        </w:rPr>
        <w:t>assuring</w:t>
      </w:r>
      <w:r w:rsidR="00DD091A" w:rsidRPr="00494371">
        <w:rPr>
          <w:iCs/>
        </w:rPr>
        <w:t xml:space="preserve"> that </w:t>
      </w:r>
      <w:r w:rsidRPr="00494371">
        <w:rPr>
          <w:iCs/>
        </w:rPr>
        <w:t xml:space="preserve"> recipient</w:t>
      </w:r>
      <w:r w:rsidR="00870AED" w:rsidRPr="00494371">
        <w:rPr>
          <w:iCs/>
        </w:rPr>
        <w:t>s</w:t>
      </w:r>
      <w:r w:rsidRPr="00494371">
        <w:rPr>
          <w:iCs/>
        </w:rPr>
        <w:t xml:space="preserve"> </w:t>
      </w:r>
      <w:r w:rsidR="00DD091A" w:rsidRPr="00494371">
        <w:rPr>
          <w:iCs/>
        </w:rPr>
        <w:t xml:space="preserve">do not appear on OFAC’s master list of Specially Designated Nationals (the “SDN List”), maintained on OFAC’s website at </w:t>
      </w:r>
      <w:r w:rsidR="00F70B52" w:rsidRPr="00F70B52">
        <w:rPr>
          <w:iCs/>
        </w:rPr>
        <w:t>www.treas.gov</w:t>
      </w:r>
      <w:r w:rsidR="00F70B52">
        <w:rPr>
          <w:iCs/>
        </w:rPr>
        <w:t xml:space="preserve"> </w:t>
      </w:r>
      <w:r w:rsidR="00DD091A" w:rsidRPr="00494371">
        <w:rPr>
          <w:iCs/>
        </w:rPr>
        <w:t>and are not otherwise subject to OFAC sanctions;</w:t>
      </w:r>
    </w:p>
    <w:p w:rsidR="00DD091A" w:rsidRPr="00494371" w:rsidRDefault="00DD091A" w:rsidP="006A0627">
      <w:pPr>
        <w:autoSpaceDE w:val="0"/>
        <w:autoSpaceDN w:val="0"/>
        <w:adjustRightInd w:val="0"/>
        <w:jc w:val="both"/>
        <w:rPr>
          <w:iCs/>
        </w:rPr>
      </w:pPr>
    </w:p>
    <w:p w:rsidR="004E54B0" w:rsidRPr="00494371" w:rsidRDefault="00102485" w:rsidP="00F70B52">
      <w:pPr>
        <w:numPr>
          <w:ilvl w:val="0"/>
          <w:numId w:val="19"/>
        </w:numPr>
        <w:autoSpaceDE w:val="0"/>
        <w:autoSpaceDN w:val="0"/>
        <w:adjustRightInd w:val="0"/>
        <w:jc w:val="both"/>
        <w:rPr>
          <w:iCs/>
        </w:rPr>
      </w:pPr>
      <w:r w:rsidRPr="00494371">
        <w:rPr>
          <w:iCs/>
        </w:rPr>
        <w:t>w</w:t>
      </w:r>
      <w:r w:rsidR="00DD091A" w:rsidRPr="00494371">
        <w:rPr>
          <w:iCs/>
        </w:rPr>
        <w:t xml:space="preserve">ith respect to key employees, members of the governing board, </w:t>
      </w:r>
      <w:r w:rsidRPr="00494371">
        <w:rPr>
          <w:iCs/>
        </w:rPr>
        <w:t xml:space="preserve">or other senior management at the recipient’s </w:t>
      </w:r>
      <w:r w:rsidR="00DD091A" w:rsidRPr="00494371">
        <w:rPr>
          <w:iCs/>
        </w:rPr>
        <w:t>principal place of busines</w:t>
      </w:r>
      <w:r w:rsidRPr="00494371">
        <w:rPr>
          <w:iCs/>
        </w:rPr>
        <w:t>s, and for key employees at the recipient</w:t>
      </w:r>
      <w:r w:rsidR="00870AED" w:rsidRPr="00494371">
        <w:rPr>
          <w:iCs/>
        </w:rPr>
        <w:t>’s</w:t>
      </w:r>
      <w:r w:rsidRPr="00494371">
        <w:rPr>
          <w:iCs/>
        </w:rPr>
        <w:t xml:space="preserve"> </w:t>
      </w:r>
      <w:r w:rsidR="00DD091A" w:rsidRPr="00494371">
        <w:rPr>
          <w:iCs/>
        </w:rPr>
        <w:t xml:space="preserve">other business locations, </w:t>
      </w:r>
      <w:r w:rsidRPr="00494371">
        <w:rPr>
          <w:iCs/>
        </w:rPr>
        <w:t>we will,</w:t>
      </w:r>
      <w:r w:rsidR="00DD091A" w:rsidRPr="00494371">
        <w:rPr>
          <w:iCs/>
        </w:rPr>
        <w:t xml:space="preserve"> to the extent reasonable, obtain the full name in English, in the language of origin, and any acronym or other names used; nationality; citizenship;</w:t>
      </w:r>
      <w:r w:rsidR="004E54B0" w:rsidRPr="00494371">
        <w:rPr>
          <w:iCs/>
        </w:rPr>
        <w:t xml:space="preserve"> current country of residen</w:t>
      </w:r>
      <w:r w:rsidRPr="00494371">
        <w:rPr>
          <w:iCs/>
        </w:rPr>
        <w:t>ce; and place and date of birth;</w:t>
      </w:r>
      <w:r w:rsidR="004E54B0" w:rsidRPr="00494371">
        <w:rPr>
          <w:iCs/>
        </w:rPr>
        <w:t xml:space="preserve"> </w:t>
      </w:r>
    </w:p>
    <w:p w:rsidR="00102485" w:rsidRPr="00494371" w:rsidRDefault="00102485" w:rsidP="006A0627">
      <w:pPr>
        <w:autoSpaceDE w:val="0"/>
        <w:autoSpaceDN w:val="0"/>
        <w:adjustRightInd w:val="0"/>
        <w:jc w:val="both"/>
        <w:rPr>
          <w:iCs/>
        </w:rPr>
      </w:pPr>
    </w:p>
    <w:p w:rsidR="00102485" w:rsidRDefault="004E54B0" w:rsidP="006A0627">
      <w:pPr>
        <w:numPr>
          <w:ilvl w:val="0"/>
          <w:numId w:val="19"/>
        </w:numPr>
        <w:autoSpaceDE w:val="0"/>
        <w:autoSpaceDN w:val="0"/>
        <w:adjustRightInd w:val="0"/>
        <w:jc w:val="both"/>
        <w:rPr>
          <w:iCs/>
        </w:rPr>
      </w:pPr>
      <w:r w:rsidRPr="00494371">
        <w:rPr>
          <w:iCs/>
        </w:rPr>
        <w:t xml:space="preserve">As a pre-condition to the issuance of a charitable </w:t>
      </w:r>
      <w:r w:rsidR="00102485" w:rsidRPr="00494371">
        <w:rPr>
          <w:iCs/>
        </w:rPr>
        <w:t>contribution</w:t>
      </w:r>
      <w:r w:rsidRPr="00494371">
        <w:rPr>
          <w:iCs/>
        </w:rPr>
        <w:t xml:space="preserve">, </w:t>
      </w:r>
      <w:r w:rsidR="00102485" w:rsidRPr="00494371">
        <w:rPr>
          <w:iCs/>
        </w:rPr>
        <w:t>we will</w:t>
      </w:r>
      <w:r w:rsidRPr="00494371">
        <w:rPr>
          <w:iCs/>
        </w:rPr>
        <w:t xml:space="preserve"> require </w:t>
      </w:r>
      <w:r w:rsidR="00102485" w:rsidRPr="00494371">
        <w:rPr>
          <w:iCs/>
        </w:rPr>
        <w:t xml:space="preserve">the recipient </w:t>
      </w:r>
      <w:r w:rsidRPr="00494371">
        <w:rPr>
          <w:iCs/>
        </w:rPr>
        <w:t>to certify that they are in compliance with all laws, statutes, and regulations restricting U.S. persons from dealing with any individuals, entities, or groups subject to OFAC sanctions</w:t>
      </w:r>
      <w:r w:rsidR="00102485" w:rsidRPr="00494371">
        <w:rPr>
          <w:iCs/>
        </w:rPr>
        <w:t>.</w:t>
      </w:r>
    </w:p>
    <w:p w:rsidR="00F70B52" w:rsidRPr="00F70B52" w:rsidRDefault="00F70B52" w:rsidP="00F70B52">
      <w:pPr>
        <w:autoSpaceDE w:val="0"/>
        <w:autoSpaceDN w:val="0"/>
        <w:adjustRightInd w:val="0"/>
        <w:jc w:val="both"/>
        <w:rPr>
          <w:iCs/>
        </w:rPr>
      </w:pPr>
    </w:p>
    <w:p w:rsidR="00637AAC" w:rsidRDefault="00637AAC" w:rsidP="00F70B52">
      <w:pPr>
        <w:pStyle w:val="NormalWeb"/>
        <w:spacing w:before="0" w:beforeAutospacing="0" w:after="0" w:afterAutospacing="0"/>
        <w:jc w:val="center"/>
        <w:rPr>
          <w:b/>
          <w:bCs/>
          <w:sz w:val="26"/>
          <w:szCs w:val="26"/>
          <w:u w:val="single"/>
        </w:rPr>
      </w:pPr>
      <w:r w:rsidRPr="00494371">
        <w:rPr>
          <w:b/>
          <w:bCs/>
          <w:sz w:val="26"/>
          <w:szCs w:val="26"/>
          <w:u w:val="single"/>
        </w:rPr>
        <w:t>Part IX   Financial Data</w:t>
      </w:r>
    </w:p>
    <w:p w:rsidR="00F70B52" w:rsidRPr="00494371" w:rsidRDefault="00F70B52" w:rsidP="00F70B52">
      <w:pPr>
        <w:pStyle w:val="NormalWeb"/>
        <w:spacing w:before="0" w:beforeAutospacing="0" w:after="0" w:afterAutospacing="0"/>
        <w:jc w:val="center"/>
        <w:rPr>
          <w:sz w:val="26"/>
          <w:szCs w:val="26"/>
        </w:rPr>
      </w:pPr>
    </w:p>
    <w:p w:rsidR="00637AAC" w:rsidRDefault="00637AAC" w:rsidP="00F70B52">
      <w:pPr>
        <w:pStyle w:val="NormalWeb"/>
        <w:numPr>
          <w:ilvl w:val="0"/>
          <w:numId w:val="20"/>
        </w:numPr>
        <w:spacing w:before="0" w:beforeAutospacing="0" w:after="0" w:afterAutospacing="0"/>
        <w:rPr>
          <w:b/>
          <w:bCs/>
          <w:sz w:val="26"/>
          <w:szCs w:val="26"/>
          <w:u w:val="single"/>
        </w:rPr>
      </w:pPr>
      <w:r w:rsidRPr="00494371">
        <w:rPr>
          <w:b/>
          <w:bCs/>
          <w:sz w:val="26"/>
          <w:szCs w:val="26"/>
          <w:u w:val="single"/>
        </w:rPr>
        <w:t>Statement</w:t>
      </w:r>
      <w:r w:rsidR="006219DB" w:rsidRPr="00494371">
        <w:rPr>
          <w:b/>
          <w:bCs/>
          <w:sz w:val="26"/>
          <w:szCs w:val="26"/>
          <w:u w:val="single"/>
        </w:rPr>
        <w:t xml:space="preserve"> </w:t>
      </w:r>
      <w:r w:rsidRPr="00494371">
        <w:rPr>
          <w:b/>
          <w:bCs/>
          <w:sz w:val="26"/>
          <w:szCs w:val="26"/>
          <w:u w:val="single"/>
        </w:rPr>
        <w:t>of</w:t>
      </w:r>
      <w:r w:rsidR="006219DB" w:rsidRPr="00494371">
        <w:rPr>
          <w:b/>
          <w:bCs/>
          <w:sz w:val="26"/>
          <w:szCs w:val="26"/>
          <w:u w:val="single"/>
        </w:rPr>
        <w:t xml:space="preserve"> </w:t>
      </w:r>
      <w:r w:rsidRPr="00494371">
        <w:rPr>
          <w:b/>
          <w:bCs/>
          <w:sz w:val="26"/>
          <w:szCs w:val="26"/>
          <w:u w:val="single"/>
        </w:rPr>
        <w:t>Revenues</w:t>
      </w:r>
      <w:r w:rsidR="006219DB" w:rsidRPr="00494371">
        <w:rPr>
          <w:b/>
          <w:bCs/>
          <w:sz w:val="26"/>
          <w:szCs w:val="26"/>
          <w:u w:val="single"/>
        </w:rPr>
        <w:t xml:space="preserve"> </w:t>
      </w:r>
      <w:r w:rsidRPr="00494371">
        <w:rPr>
          <w:b/>
          <w:bCs/>
          <w:sz w:val="26"/>
          <w:szCs w:val="26"/>
          <w:u w:val="single"/>
        </w:rPr>
        <w:t>and</w:t>
      </w:r>
      <w:r w:rsidR="006219DB" w:rsidRPr="00494371">
        <w:rPr>
          <w:b/>
          <w:bCs/>
          <w:sz w:val="26"/>
          <w:szCs w:val="26"/>
          <w:u w:val="single"/>
        </w:rPr>
        <w:t xml:space="preserve"> </w:t>
      </w:r>
      <w:r w:rsidRPr="00494371">
        <w:rPr>
          <w:b/>
          <w:bCs/>
          <w:sz w:val="26"/>
          <w:szCs w:val="26"/>
          <w:u w:val="single"/>
        </w:rPr>
        <w:t>Expenses</w:t>
      </w:r>
      <w:r w:rsidR="00DA4B44" w:rsidRPr="00494371">
        <w:rPr>
          <w:sz w:val="26"/>
          <w:szCs w:val="26"/>
          <w:u w:val="single"/>
        </w:rPr>
        <w:t xml:space="preserve"> </w:t>
      </w:r>
      <w:r w:rsidR="00DA4B44" w:rsidRPr="00494371">
        <w:rPr>
          <w:b/>
          <w:sz w:val="26"/>
          <w:szCs w:val="26"/>
          <w:u w:val="single"/>
        </w:rPr>
        <w:t>and</w:t>
      </w:r>
      <w:r w:rsidR="00DA4B44" w:rsidRPr="00494371">
        <w:rPr>
          <w:sz w:val="26"/>
          <w:szCs w:val="26"/>
          <w:u w:val="single"/>
        </w:rPr>
        <w:t xml:space="preserve"> </w:t>
      </w:r>
      <w:r w:rsidR="00A65231" w:rsidRPr="00494371">
        <w:rPr>
          <w:b/>
          <w:bCs/>
          <w:sz w:val="26"/>
          <w:szCs w:val="26"/>
          <w:u w:val="single"/>
        </w:rPr>
        <w:t>Projected Data for 20</w:t>
      </w:r>
      <w:r w:rsidR="002E0CDE">
        <w:rPr>
          <w:b/>
          <w:bCs/>
          <w:sz w:val="26"/>
          <w:szCs w:val="26"/>
          <w:u w:val="single"/>
        </w:rPr>
        <w:t>XX</w:t>
      </w:r>
      <w:r w:rsidR="00A65231" w:rsidRPr="00494371">
        <w:rPr>
          <w:b/>
          <w:bCs/>
          <w:sz w:val="26"/>
          <w:szCs w:val="26"/>
          <w:u w:val="single"/>
        </w:rPr>
        <w:t>, 20</w:t>
      </w:r>
      <w:r w:rsidR="002E0CDE">
        <w:rPr>
          <w:b/>
          <w:bCs/>
          <w:sz w:val="26"/>
          <w:szCs w:val="26"/>
          <w:u w:val="single"/>
        </w:rPr>
        <w:t>XX</w:t>
      </w:r>
      <w:r w:rsidR="00A65231" w:rsidRPr="00494371">
        <w:rPr>
          <w:b/>
          <w:bCs/>
          <w:sz w:val="26"/>
          <w:szCs w:val="26"/>
          <w:u w:val="single"/>
        </w:rPr>
        <w:t>, and 20</w:t>
      </w:r>
      <w:r w:rsidR="002E0CDE">
        <w:rPr>
          <w:b/>
          <w:bCs/>
          <w:sz w:val="26"/>
          <w:szCs w:val="26"/>
          <w:u w:val="single"/>
        </w:rPr>
        <w:t>XX</w:t>
      </w:r>
      <w:r w:rsidR="00A65231" w:rsidRPr="00494371">
        <w:rPr>
          <w:b/>
          <w:bCs/>
          <w:sz w:val="26"/>
          <w:szCs w:val="26"/>
          <w:u w:val="single"/>
        </w:rPr>
        <w:t xml:space="preserve"> Tax Y</w:t>
      </w:r>
      <w:r w:rsidRPr="00494371">
        <w:rPr>
          <w:b/>
          <w:bCs/>
          <w:sz w:val="26"/>
          <w:szCs w:val="26"/>
          <w:u w:val="single"/>
        </w:rPr>
        <w:t>ears</w:t>
      </w:r>
    </w:p>
    <w:p w:rsidR="00F70B52" w:rsidRPr="00494371" w:rsidRDefault="00F70B52" w:rsidP="00F70B52">
      <w:pPr>
        <w:pStyle w:val="NormalWeb"/>
        <w:spacing w:before="0" w:beforeAutospacing="0" w:after="0" w:afterAutospacing="0"/>
        <w:ind w:left="720"/>
        <w:rPr>
          <w:sz w:val="26"/>
          <w:szCs w:val="26"/>
          <w:u w:val="single"/>
        </w:rPr>
      </w:pPr>
    </w:p>
    <w:p w:rsidR="00113370" w:rsidRPr="00494371" w:rsidRDefault="00113370" w:rsidP="00F70B52">
      <w:pPr>
        <w:pStyle w:val="NormalWeb"/>
        <w:spacing w:before="0" w:beforeAutospacing="0" w:after="0" w:afterAutospacing="0"/>
        <w:jc w:val="both"/>
      </w:pPr>
    </w:p>
    <w:p w:rsidR="00D57D42" w:rsidRDefault="00484A32" w:rsidP="00113370">
      <w:pPr>
        <w:jc w:val="both"/>
        <w:rPr>
          <w:bCs/>
        </w:rPr>
      </w:pPr>
      <w:r w:rsidRPr="00494371">
        <w:t>The following table consist</w:t>
      </w:r>
      <w:r w:rsidR="00A470FD" w:rsidRPr="00494371">
        <w:t>s of the</w:t>
      </w:r>
      <w:r w:rsidRPr="00494371">
        <w:t xml:space="preserve"> projected </w:t>
      </w:r>
      <w:r w:rsidR="00A470FD" w:rsidRPr="00494371">
        <w:t xml:space="preserve">gross </w:t>
      </w:r>
      <w:r w:rsidRPr="00494371">
        <w:t>income from monetary donations</w:t>
      </w:r>
      <w:r w:rsidR="00A470FD" w:rsidRPr="00494371">
        <w:t xml:space="preserve">, grants </w:t>
      </w:r>
      <w:r w:rsidRPr="00494371">
        <w:t>and gifts to the corporation. This includes the promotional merchandise sale</w:t>
      </w:r>
      <w:r w:rsidR="00554988" w:rsidRPr="00494371">
        <w:t>s</w:t>
      </w:r>
      <w:r w:rsidR="00A470FD" w:rsidRPr="00494371">
        <w:t xml:space="preserve"> </w:t>
      </w:r>
      <w:r w:rsidR="00F70B52">
        <w:t>as well as services rendered.</w:t>
      </w:r>
      <w:r w:rsidR="00113370">
        <w:t xml:space="preserve"> </w:t>
      </w:r>
      <w:r w:rsidR="00113370">
        <w:rPr>
          <w:bCs/>
        </w:rPr>
        <w:t xml:space="preserve">The table is sorted alphabetically. </w:t>
      </w:r>
    </w:p>
    <w:p w:rsidR="00113370" w:rsidRPr="00113370" w:rsidRDefault="00113370" w:rsidP="00113370">
      <w:pPr>
        <w:jc w:val="both"/>
        <w:rPr>
          <w:bCs/>
        </w:rPr>
      </w:pPr>
    </w:p>
    <w:tbl>
      <w:tblPr>
        <w:tblW w:w="10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67"/>
        <w:gridCol w:w="2340"/>
        <w:gridCol w:w="2340"/>
        <w:gridCol w:w="2386"/>
      </w:tblGrid>
      <w:tr w:rsidR="00FC162D" w:rsidRPr="00494371" w:rsidTr="00B03CE4">
        <w:trPr>
          <w:trHeight w:val="413"/>
          <w:jc w:val="center"/>
        </w:trPr>
        <w:tc>
          <w:tcPr>
            <w:tcW w:w="3467" w:type="dxa"/>
            <w:shd w:val="clear" w:color="auto" w:fill="D9D9D9"/>
            <w:vAlign w:val="center"/>
          </w:tcPr>
          <w:p w:rsidR="00FC162D" w:rsidRPr="00494371" w:rsidRDefault="00FC162D" w:rsidP="00FC162D">
            <w:pPr>
              <w:rPr>
                <w:b/>
                <w:bCs/>
              </w:rPr>
            </w:pPr>
            <w:bookmarkStart w:id="2" w:name="0.1_table03"/>
            <w:bookmarkEnd w:id="2"/>
            <w:r>
              <w:rPr>
                <w:b/>
                <w:bCs/>
              </w:rPr>
              <w:t>Revenue Title</w:t>
            </w:r>
          </w:p>
        </w:tc>
        <w:tc>
          <w:tcPr>
            <w:tcW w:w="2340" w:type="dxa"/>
            <w:shd w:val="clear" w:color="auto" w:fill="D9D9D9"/>
            <w:vAlign w:val="center"/>
          </w:tcPr>
          <w:p w:rsidR="00FC162D" w:rsidRPr="00494371" w:rsidRDefault="00FC162D" w:rsidP="00FC162D">
            <w:r w:rsidRPr="00494371">
              <w:rPr>
                <w:b/>
                <w:bCs/>
              </w:rPr>
              <w:t>20</w:t>
            </w:r>
            <w:r>
              <w:rPr>
                <w:b/>
                <w:bCs/>
              </w:rPr>
              <w:t>XX</w:t>
            </w:r>
            <w:r w:rsidRPr="00494371">
              <w:rPr>
                <w:b/>
                <w:bCs/>
              </w:rPr>
              <w:t xml:space="preserve"> Tax Year</w:t>
            </w:r>
          </w:p>
        </w:tc>
        <w:tc>
          <w:tcPr>
            <w:tcW w:w="2340" w:type="dxa"/>
            <w:shd w:val="clear" w:color="auto" w:fill="D9D9D9"/>
            <w:vAlign w:val="center"/>
          </w:tcPr>
          <w:p w:rsidR="00FC162D" w:rsidRPr="00494371" w:rsidRDefault="00FC162D" w:rsidP="00FC162D">
            <w:r w:rsidRPr="00494371">
              <w:rPr>
                <w:b/>
                <w:bCs/>
              </w:rPr>
              <w:t>20</w:t>
            </w:r>
            <w:r>
              <w:rPr>
                <w:b/>
                <w:bCs/>
              </w:rPr>
              <w:t>XX</w:t>
            </w:r>
            <w:r w:rsidRPr="00494371">
              <w:rPr>
                <w:b/>
                <w:bCs/>
              </w:rPr>
              <w:t xml:space="preserve"> Tax Year</w:t>
            </w:r>
          </w:p>
        </w:tc>
        <w:tc>
          <w:tcPr>
            <w:tcW w:w="2386" w:type="dxa"/>
            <w:shd w:val="clear" w:color="auto" w:fill="D9D9D9"/>
            <w:vAlign w:val="center"/>
          </w:tcPr>
          <w:p w:rsidR="00FC162D" w:rsidRPr="00494371" w:rsidRDefault="00FC162D" w:rsidP="00FC162D">
            <w:r w:rsidRPr="00494371">
              <w:rPr>
                <w:b/>
                <w:bCs/>
              </w:rPr>
              <w:t>20</w:t>
            </w:r>
            <w:r>
              <w:rPr>
                <w:b/>
                <w:bCs/>
              </w:rPr>
              <w:t>XX</w:t>
            </w:r>
            <w:r w:rsidRPr="00494371">
              <w:rPr>
                <w:b/>
                <w:bCs/>
              </w:rPr>
              <w:t xml:space="preserve"> Tax Year</w:t>
            </w:r>
          </w:p>
        </w:tc>
      </w:tr>
      <w:tr w:rsidR="00FC162D" w:rsidRPr="00494371" w:rsidTr="00B03CE4">
        <w:trPr>
          <w:trHeight w:val="607"/>
          <w:jc w:val="center"/>
        </w:trPr>
        <w:tc>
          <w:tcPr>
            <w:tcW w:w="3467" w:type="dxa"/>
            <w:vAlign w:val="center"/>
          </w:tcPr>
          <w:p w:rsidR="00FC162D" w:rsidRDefault="00FC162D" w:rsidP="00FC162D">
            <w:r w:rsidRPr="00FC162D">
              <w:t>Online / Credit Cards</w:t>
            </w:r>
          </w:p>
        </w:tc>
        <w:tc>
          <w:tcPr>
            <w:tcW w:w="2340" w:type="dxa"/>
          </w:tcPr>
          <w:p w:rsidR="00FC162D" w:rsidRPr="00C4650C" w:rsidRDefault="00FC162D" w:rsidP="00FC162D">
            <w:r w:rsidRPr="00C4650C">
              <w:t>$0</w:t>
            </w:r>
          </w:p>
        </w:tc>
        <w:tc>
          <w:tcPr>
            <w:tcW w:w="2340" w:type="dxa"/>
          </w:tcPr>
          <w:p w:rsidR="00FC162D" w:rsidRPr="00F03EFF" w:rsidRDefault="00FC162D" w:rsidP="00FC162D">
            <w:r w:rsidRPr="00F03EFF">
              <w:t>$0</w:t>
            </w:r>
          </w:p>
        </w:tc>
        <w:tc>
          <w:tcPr>
            <w:tcW w:w="2386" w:type="dxa"/>
          </w:tcPr>
          <w:p w:rsidR="00FC162D" w:rsidRPr="00C4650C" w:rsidRDefault="00FC162D" w:rsidP="00FC162D">
            <w:r w:rsidRPr="00C4650C">
              <w:t>$0</w:t>
            </w:r>
          </w:p>
        </w:tc>
      </w:tr>
      <w:tr w:rsidR="00FC162D" w:rsidRPr="00494371" w:rsidTr="00B03CE4">
        <w:trPr>
          <w:trHeight w:val="607"/>
          <w:jc w:val="center"/>
        </w:trPr>
        <w:tc>
          <w:tcPr>
            <w:tcW w:w="3467" w:type="dxa"/>
            <w:vAlign w:val="center"/>
          </w:tcPr>
          <w:p w:rsidR="00FC162D" w:rsidRDefault="00FC162D" w:rsidP="00FC162D">
            <w:r w:rsidRPr="00FC162D">
              <w:t>Checks</w:t>
            </w:r>
          </w:p>
        </w:tc>
        <w:tc>
          <w:tcPr>
            <w:tcW w:w="2340" w:type="dxa"/>
          </w:tcPr>
          <w:p w:rsidR="00FC162D" w:rsidRPr="00C4650C" w:rsidRDefault="00FC162D" w:rsidP="00FC162D">
            <w:r w:rsidRPr="00C4650C">
              <w:t>$0</w:t>
            </w:r>
          </w:p>
        </w:tc>
        <w:tc>
          <w:tcPr>
            <w:tcW w:w="2340" w:type="dxa"/>
          </w:tcPr>
          <w:p w:rsidR="00FC162D" w:rsidRPr="00F03EFF" w:rsidRDefault="00FC162D" w:rsidP="00FC162D">
            <w:r w:rsidRPr="00F03EFF">
              <w:t>$0</w:t>
            </w:r>
          </w:p>
        </w:tc>
        <w:tc>
          <w:tcPr>
            <w:tcW w:w="2386" w:type="dxa"/>
          </w:tcPr>
          <w:p w:rsidR="00FC162D" w:rsidRPr="00C4650C" w:rsidRDefault="00FC162D" w:rsidP="00FC162D">
            <w:r w:rsidRPr="00C4650C">
              <w:t>$0</w:t>
            </w:r>
          </w:p>
        </w:tc>
      </w:tr>
      <w:tr w:rsidR="00FC162D" w:rsidRPr="00494371" w:rsidTr="00B03CE4">
        <w:trPr>
          <w:trHeight w:val="607"/>
          <w:jc w:val="center"/>
        </w:trPr>
        <w:tc>
          <w:tcPr>
            <w:tcW w:w="3467" w:type="dxa"/>
            <w:vAlign w:val="center"/>
          </w:tcPr>
          <w:p w:rsidR="00FC162D" w:rsidRDefault="00FC162D" w:rsidP="00FC162D">
            <w:r w:rsidRPr="00FC162D">
              <w:t>Grants</w:t>
            </w:r>
          </w:p>
        </w:tc>
        <w:tc>
          <w:tcPr>
            <w:tcW w:w="2340" w:type="dxa"/>
          </w:tcPr>
          <w:p w:rsidR="00FC162D" w:rsidRPr="00C4650C" w:rsidRDefault="00FC162D" w:rsidP="00FC162D">
            <w:r w:rsidRPr="00C4650C">
              <w:t>$0</w:t>
            </w:r>
          </w:p>
        </w:tc>
        <w:tc>
          <w:tcPr>
            <w:tcW w:w="2340" w:type="dxa"/>
          </w:tcPr>
          <w:p w:rsidR="00FC162D" w:rsidRPr="00F03EFF" w:rsidRDefault="00FC162D" w:rsidP="00FC162D">
            <w:r w:rsidRPr="00F03EFF">
              <w:t>$0</w:t>
            </w:r>
          </w:p>
        </w:tc>
        <w:tc>
          <w:tcPr>
            <w:tcW w:w="2386" w:type="dxa"/>
          </w:tcPr>
          <w:p w:rsidR="00FC162D" w:rsidRPr="00C4650C" w:rsidRDefault="00FC162D" w:rsidP="00FC162D">
            <w:r w:rsidRPr="00C4650C">
              <w:t>$0</w:t>
            </w:r>
          </w:p>
        </w:tc>
      </w:tr>
      <w:tr w:rsidR="00FC162D" w:rsidRPr="00494371" w:rsidTr="00B03CE4">
        <w:trPr>
          <w:trHeight w:val="607"/>
          <w:jc w:val="center"/>
        </w:trPr>
        <w:tc>
          <w:tcPr>
            <w:tcW w:w="3467" w:type="dxa"/>
            <w:vAlign w:val="center"/>
          </w:tcPr>
          <w:p w:rsidR="00FC162D" w:rsidRDefault="00FC162D" w:rsidP="00FC162D">
            <w:r w:rsidRPr="00FC162D">
              <w:t>In kind Donations</w:t>
            </w:r>
          </w:p>
        </w:tc>
        <w:tc>
          <w:tcPr>
            <w:tcW w:w="2340" w:type="dxa"/>
          </w:tcPr>
          <w:p w:rsidR="00FC162D" w:rsidRPr="00C4650C" w:rsidRDefault="00FC162D" w:rsidP="00FC162D">
            <w:r w:rsidRPr="00C4650C">
              <w:t>$0</w:t>
            </w:r>
          </w:p>
        </w:tc>
        <w:tc>
          <w:tcPr>
            <w:tcW w:w="2340" w:type="dxa"/>
          </w:tcPr>
          <w:p w:rsidR="00FC162D" w:rsidRPr="00F03EFF" w:rsidRDefault="00FC162D" w:rsidP="00FC162D">
            <w:r w:rsidRPr="00F03EFF">
              <w:t>$0</w:t>
            </w:r>
          </w:p>
        </w:tc>
        <w:tc>
          <w:tcPr>
            <w:tcW w:w="2386" w:type="dxa"/>
          </w:tcPr>
          <w:p w:rsidR="00FC162D" w:rsidRPr="00C4650C" w:rsidRDefault="00FC162D" w:rsidP="00FC162D">
            <w:r w:rsidRPr="00C4650C">
              <w:t>$0</w:t>
            </w:r>
          </w:p>
        </w:tc>
      </w:tr>
      <w:tr w:rsidR="00FC162D" w:rsidRPr="00494371" w:rsidTr="00B03CE4">
        <w:trPr>
          <w:trHeight w:val="607"/>
          <w:jc w:val="center"/>
        </w:trPr>
        <w:tc>
          <w:tcPr>
            <w:tcW w:w="3467" w:type="dxa"/>
            <w:vAlign w:val="center"/>
          </w:tcPr>
          <w:p w:rsidR="00FC162D" w:rsidRDefault="00FC162D" w:rsidP="00FC162D">
            <w:r w:rsidRPr="00FC162D">
              <w:t>Sponsorships</w:t>
            </w:r>
          </w:p>
        </w:tc>
        <w:tc>
          <w:tcPr>
            <w:tcW w:w="2340" w:type="dxa"/>
          </w:tcPr>
          <w:p w:rsidR="00FC162D" w:rsidRPr="00C4650C" w:rsidRDefault="00FC162D" w:rsidP="00FC162D">
            <w:r w:rsidRPr="00C4650C">
              <w:t>$0</w:t>
            </w:r>
          </w:p>
        </w:tc>
        <w:tc>
          <w:tcPr>
            <w:tcW w:w="2340" w:type="dxa"/>
          </w:tcPr>
          <w:p w:rsidR="00FC162D" w:rsidRPr="00F03EFF" w:rsidRDefault="00FC162D" w:rsidP="00FC162D">
            <w:r w:rsidRPr="00F03EFF">
              <w:t>$0</w:t>
            </w:r>
          </w:p>
        </w:tc>
        <w:tc>
          <w:tcPr>
            <w:tcW w:w="2386" w:type="dxa"/>
          </w:tcPr>
          <w:p w:rsidR="00FC162D" w:rsidRPr="00C4650C" w:rsidRDefault="00FC162D" w:rsidP="00FC162D">
            <w:r w:rsidRPr="00C4650C">
              <w:t>$0</w:t>
            </w:r>
          </w:p>
        </w:tc>
      </w:tr>
      <w:tr w:rsidR="00FC162D" w:rsidRPr="00494371" w:rsidTr="00B03CE4">
        <w:trPr>
          <w:trHeight w:val="607"/>
          <w:jc w:val="center"/>
        </w:trPr>
        <w:tc>
          <w:tcPr>
            <w:tcW w:w="3467" w:type="dxa"/>
            <w:vAlign w:val="center"/>
          </w:tcPr>
          <w:p w:rsidR="00FC162D" w:rsidRDefault="00FC162D" w:rsidP="00FC162D">
            <w:r w:rsidRPr="00FC162D">
              <w:t>Fundraisers</w:t>
            </w:r>
          </w:p>
        </w:tc>
        <w:tc>
          <w:tcPr>
            <w:tcW w:w="2340" w:type="dxa"/>
          </w:tcPr>
          <w:p w:rsidR="00FC162D" w:rsidRPr="00C4650C" w:rsidRDefault="00FC162D" w:rsidP="00FC162D">
            <w:r w:rsidRPr="00C4650C">
              <w:t>$0</w:t>
            </w:r>
          </w:p>
        </w:tc>
        <w:tc>
          <w:tcPr>
            <w:tcW w:w="2340" w:type="dxa"/>
          </w:tcPr>
          <w:p w:rsidR="00FC162D" w:rsidRPr="00F03EFF" w:rsidRDefault="00FC162D" w:rsidP="00FC162D">
            <w:r w:rsidRPr="00F03EFF">
              <w:t>$0</w:t>
            </w:r>
          </w:p>
        </w:tc>
        <w:tc>
          <w:tcPr>
            <w:tcW w:w="2386" w:type="dxa"/>
          </w:tcPr>
          <w:p w:rsidR="00FC162D" w:rsidRPr="00C4650C" w:rsidRDefault="00FC162D" w:rsidP="00FC162D">
            <w:r w:rsidRPr="00C4650C">
              <w:t>$0</w:t>
            </w:r>
          </w:p>
        </w:tc>
      </w:tr>
      <w:tr w:rsidR="00FC162D" w:rsidRPr="00494371" w:rsidTr="00B03CE4">
        <w:trPr>
          <w:trHeight w:val="607"/>
          <w:jc w:val="center"/>
        </w:trPr>
        <w:tc>
          <w:tcPr>
            <w:tcW w:w="3467" w:type="dxa"/>
            <w:vAlign w:val="center"/>
          </w:tcPr>
          <w:p w:rsidR="00FC162D" w:rsidRDefault="00FC162D" w:rsidP="00FC162D">
            <w:r w:rsidRPr="00FC162D">
              <w:t>Sales (</w:t>
            </w:r>
            <w:r>
              <w:t>Hats, Mugs,</w:t>
            </w:r>
            <w:r w:rsidR="00B03CE4">
              <w:t xml:space="preserve"> Shirts,</w:t>
            </w:r>
            <w:r>
              <w:t>…</w:t>
            </w:r>
            <w:r w:rsidRPr="00FC162D">
              <w:t>)</w:t>
            </w:r>
          </w:p>
        </w:tc>
        <w:tc>
          <w:tcPr>
            <w:tcW w:w="2340" w:type="dxa"/>
          </w:tcPr>
          <w:p w:rsidR="00FC162D" w:rsidRPr="00C4650C" w:rsidRDefault="00FC162D" w:rsidP="00FC162D">
            <w:r w:rsidRPr="00C4650C">
              <w:t>$0</w:t>
            </w:r>
          </w:p>
        </w:tc>
        <w:tc>
          <w:tcPr>
            <w:tcW w:w="2340" w:type="dxa"/>
          </w:tcPr>
          <w:p w:rsidR="00FC162D" w:rsidRPr="00F03EFF" w:rsidRDefault="00FC162D" w:rsidP="00FC162D">
            <w:r w:rsidRPr="00F03EFF">
              <w:t>$0</w:t>
            </w:r>
          </w:p>
        </w:tc>
        <w:tc>
          <w:tcPr>
            <w:tcW w:w="2386" w:type="dxa"/>
          </w:tcPr>
          <w:p w:rsidR="00FC162D" w:rsidRPr="00C4650C" w:rsidRDefault="00FC162D" w:rsidP="00FC162D">
            <w:r w:rsidRPr="00C4650C">
              <w:t>$0</w:t>
            </w:r>
          </w:p>
        </w:tc>
      </w:tr>
      <w:tr w:rsidR="00FC162D" w:rsidRPr="00494371" w:rsidTr="00B03CE4">
        <w:trPr>
          <w:trHeight w:val="350"/>
          <w:jc w:val="center"/>
        </w:trPr>
        <w:tc>
          <w:tcPr>
            <w:tcW w:w="3467" w:type="dxa"/>
            <w:shd w:val="clear" w:color="auto" w:fill="D9D9D9"/>
            <w:vAlign w:val="center"/>
          </w:tcPr>
          <w:p w:rsidR="00FC162D" w:rsidRPr="00494371" w:rsidRDefault="00FC162D" w:rsidP="00FC162D">
            <w:pPr>
              <w:rPr>
                <w:b/>
              </w:rPr>
            </w:pPr>
            <w:r w:rsidRPr="00494371">
              <w:rPr>
                <w:b/>
              </w:rPr>
              <w:lastRenderedPageBreak/>
              <w:t xml:space="preserve">Total revenue:               </w:t>
            </w:r>
          </w:p>
        </w:tc>
        <w:tc>
          <w:tcPr>
            <w:tcW w:w="2340" w:type="dxa"/>
            <w:shd w:val="clear" w:color="auto" w:fill="D9D9D9"/>
            <w:vAlign w:val="center"/>
          </w:tcPr>
          <w:p w:rsidR="00FC162D" w:rsidRPr="00494371" w:rsidRDefault="00FC162D" w:rsidP="00FC162D">
            <w:pPr>
              <w:rPr>
                <w:b/>
              </w:rPr>
            </w:pPr>
            <w:r w:rsidRPr="00FC162D">
              <w:rPr>
                <w:b/>
              </w:rPr>
              <w:t>$0</w:t>
            </w:r>
          </w:p>
        </w:tc>
        <w:tc>
          <w:tcPr>
            <w:tcW w:w="2340" w:type="dxa"/>
            <w:shd w:val="clear" w:color="auto" w:fill="D9D9D9"/>
            <w:vAlign w:val="center"/>
          </w:tcPr>
          <w:p w:rsidR="00FC162D" w:rsidRPr="00FC162D" w:rsidRDefault="00FC162D" w:rsidP="00FC162D">
            <w:pPr>
              <w:rPr>
                <w:b/>
              </w:rPr>
            </w:pPr>
            <w:r w:rsidRPr="00FC162D">
              <w:rPr>
                <w:b/>
              </w:rPr>
              <w:t>$0</w:t>
            </w:r>
          </w:p>
        </w:tc>
        <w:tc>
          <w:tcPr>
            <w:tcW w:w="2386" w:type="dxa"/>
            <w:shd w:val="clear" w:color="auto" w:fill="D9D9D9"/>
            <w:vAlign w:val="center"/>
          </w:tcPr>
          <w:p w:rsidR="00FC162D" w:rsidRPr="00494371" w:rsidRDefault="00FC162D" w:rsidP="00FC162D">
            <w:pPr>
              <w:pStyle w:val="NormalWeb"/>
              <w:rPr>
                <w:b/>
              </w:rPr>
            </w:pPr>
            <w:r w:rsidRPr="00FC162D">
              <w:rPr>
                <w:b/>
              </w:rPr>
              <w:t>$0</w:t>
            </w:r>
          </w:p>
        </w:tc>
      </w:tr>
    </w:tbl>
    <w:p w:rsidR="0045407A" w:rsidRDefault="0045407A" w:rsidP="006A0627">
      <w:pPr>
        <w:jc w:val="both"/>
        <w:rPr>
          <w:b/>
          <w:bCs/>
        </w:rPr>
      </w:pPr>
    </w:p>
    <w:p w:rsidR="0045407A" w:rsidRDefault="0045407A" w:rsidP="006A0627">
      <w:pPr>
        <w:jc w:val="both"/>
        <w:rPr>
          <w:b/>
          <w:bCs/>
        </w:rPr>
      </w:pPr>
    </w:p>
    <w:p w:rsidR="0045407A" w:rsidRDefault="0045407A" w:rsidP="006A0627">
      <w:pPr>
        <w:jc w:val="both"/>
        <w:rPr>
          <w:b/>
          <w:bCs/>
        </w:rPr>
      </w:pPr>
    </w:p>
    <w:p w:rsidR="00637AAC" w:rsidRPr="00494371" w:rsidRDefault="00637AAC" w:rsidP="006A0627">
      <w:pPr>
        <w:jc w:val="both"/>
        <w:rPr>
          <w:b/>
          <w:bCs/>
        </w:rPr>
      </w:pPr>
      <w:r w:rsidRPr="00494371">
        <w:rPr>
          <w:b/>
          <w:bCs/>
        </w:rPr>
        <w:t>Line 23.  Any expense not otherwise classified (attach itemized list.)</w:t>
      </w:r>
    </w:p>
    <w:p w:rsidR="00F95E3A" w:rsidRPr="00494371" w:rsidRDefault="00F95E3A" w:rsidP="006A0627">
      <w:pPr>
        <w:jc w:val="both"/>
        <w:rPr>
          <w:b/>
          <w:bCs/>
        </w:rPr>
      </w:pPr>
    </w:p>
    <w:p w:rsidR="003D0561" w:rsidRPr="00BE0304" w:rsidRDefault="00F95E3A" w:rsidP="00BE0304">
      <w:pPr>
        <w:jc w:val="both"/>
        <w:rPr>
          <w:bCs/>
        </w:rPr>
      </w:pPr>
      <w:r w:rsidRPr="00494371">
        <w:rPr>
          <w:bCs/>
        </w:rPr>
        <w:t>The following table consists</w:t>
      </w:r>
      <w:r w:rsidR="0023702A" w:rsidRPr="00494371">
        <w:rPr>
          <w:bCs/>
        </w:rPr>
        <w:t xml:space="preserve"> of the corporation expenses,</w:t>
      </w:r>
      <w:r w:rsidRPr="00494371">
        <w:rPr>
          <w:bCs/>
        </w:rPr>
        <w:t xml:space="preserve"> </w:t>
      </w:r>
      <w:r w:rsidR="0023702A" w:rsidRPr="00494371">
        <w:t xml:space="preserve">expenditures and </w:t>
      </w:r>
      <w:r w:rsidRPr="00494371">
        <w:rPr>
          <w:bCs/>
        </w:rPr>
        <w:t xml:space="preserve">spending for the shown years. Please refer to the </w:t>
      </w:r>
      <w:r w:rsidR="00940E8F" w:rsidRPr="00494371">
        <w:rPr>
          <w:bCs/>
        </w:rPr>
        <w:t xml:space="preserve">second </w:t>
      </w:r>
      <w:r w:rsidRPr="00494371">
        <w:rPr>
          <w:bCs/>
        </w:rPr>
        <w:t xml:space="preserve">worksheet for further itemizations. </w:t>
      </w:r>
    </w:p>
    <w:p w:rsidR="00BE0304" w:rsidRPr="00494371" w:rsidRDefault="00A6529F" w:rsidP="00BE0304">
      <w:pPr>
        <w:pStyle w:val="NormalWeb"/>
        <w:jc w:val="both"/>
      </w:pPr>
      <w:r>
        <w:rPr>
          <w:b/>
        </w:rPr>
        <w:t>Please n</w:t>
      </w:r>
      <w:r w:rsidR="00BE0304">
        <w:rPr>
          <w:b/>
        </w:rPr>
        <w:t xml:space="preserve">ote: </w:t>
      </w:r>
      <w:r w:rsidR="00BE0304">
        <w:t>F</w:t>
      </w:r>
      <w:r w:rsidR="00BE0304" w:rsidRPr="00BE0304">
        <w:t xml:space="preserve">or our </w:t>
      </w:r>
      <w:r w:rsidR="00816762">
        <w:t>2019</w:t>
      </w:r>
      <w:r w:rsidR="00BE0304" w:rsidRPr="00BE0304">
        <w:t xml:space="preserve"> expense and income report, please refer to section B: </w:t>
      </w:r>
      <w:r w:rsidR="00BE0304" w:rsidRPr="00BE0304">
        <w:rPr>
          <w:bCs/>
        </w:rPr>
        <w:t xml:space="preserve">Balance Sheet for our most recently completed tax year </w:t>
      </w:r>
      <w:r w:rsidR="00BE0304" w:rsidRPr="00816762">
        <w:rPr>
          <w:bCs/>
          <w:highlight w:val="yellow"/>
        </w:rPr>
        <w:t>on page 17 of</w:t>
      </w:r>
      <w:r w:rsidR="00BE0304" w:rsidRPr="00BE0304">
        <w:rPr>
          <w:bCs/>
        </w:rPr>
        <w:t xml:space="preserve"> this document.</w:t>
      </w:r>
      <w:r w:rsidR="00BE0304" w:rsidRPr="00BE0304">
        <w:t> </w:t>
      </w:r>
    </w:p>
    <w:p w:rsidR="00BE0304" w:rsidRPr="00BE0304" w:rsidRDefault="00BE0304" w:rsidP="00181134">
      <w:pPr>
        <w:rPr>
          <w:b/>
        </w:rPr>
      </w:pPr>
    </w:p>
    <w:p w:rsidR="00181134" w:rsidRPr="00494371" w:rsidRDefault="00181134" w:rsidP="00181134"/>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69"/>
        <w:gridCol w:w="1980"/>
        <w:gridCol w:w="1980"/>
        <w:gridCol w:w="2169"/>
      </w:tblGrid>
      <w:tr w:rsidR="00FC162D" w:rsidRPr="00494371" w:rsidTr="00B03CE4">
        <w:trPr>
          <w:trHeight w:val="350"/>
          <w:jc w:val="center"/>
        </w:trPr>
        <w:tc>
          <w:tcPr>
            <w:tcW w:w="3969" w:type="dxa"/>
            <w:shd w:val="clear" w:color="auto" w:fill="D9D9D9"/>
            <w:vAlign w:val="center"/>
          </w:tcPr>
          <w:p w:rsidR="00FC162D" w:rsidRPr="00494371" w:rsidRDefault="00FC162D" w:rsidP="00FC162D">
            <w:pPr>
              <w:rPr>
                <w:b/>
                <w:bCs/>
              </w:rPr>
            </w:pPr>
            <w:bookmarkStart w:id="3" w:name="0.1_table04"/>
            <w:bookmarkEnd w:id="3"/>
            <w:r>
              <w:rPr>
                <w:b/>
                <w:bCs/>
              </w:rPr>
              <w:t>Expense Title</w:t>
            </w:r>
          </w:p>
        </w:tc>
        <w:tc>
          <w:tcPr>
            <w:tcW w:w="1980" w:type="dxa"/>
            <w:shd w:val="clear" w:color="auto" w:fill="D9D9D9"/>
            <w:vAlign w:val="center"/>
          </w:tcPr>
          <w:p w:rsidR="00FC162D" w:rsidRPr="00494371" w:rsidRDefault="00FC162D" w:rsidP="00FC162D">
            <w:r w:rsidRPr="00494371">
              <w:rPr>
                <w:b/>
                <w:bCs/>
              </w:rPr>
              <w:t>20</w:t>
            </w:r>
            <w:r w:rsidR="00816762">
              <w:rPr>
                <w:b/>
                <w:bCs/>
              </w:rPr>
              <w:t>19</w:t>
            </w:r>
            <w:r w:rsidRPr="00494371">
              <w:rPr>
                <w:b/>
                <w:bCs/>
              </w:rPr>
              <w:t xml:space="preserve"> Tax Year</w:t>
            </w:r>
          </w:p>
        </w:tc>
        <w:tc>
          <w:tcPr>
            <w:tcW w:w="1980" w:type="dxa"/>
            <w:shd w:val="clear" w:color="auto" w:fill="D9D9D9"/>
            <w:vAlign w:val="center"/>
          </w:tcPr>
          <w:p w:rsidR="00FC162D" w:rsidRPr="00494371" w:rsidRDefault="00FC162D" w:rsidP="00FC162D">
            <w:r w:rsidRPr="00494371">
              <w:rPr>
                <w:b/>
                <w:bCs/>
              </w:rPr>
              <w:t>20</w:t>
            </w:r>
            <w:r>
              <w:rPr>
                <w:b/>
                <w:bCs/>
              </w:rPr>
              <w:t>XX</w:t>
            </w:r>
            <w:r w:rsidRPr="00494371">
              <w:rPr>
                <w:b/>
                <w:bCs/>
              </w:rPr>
              <w:t xml:space="preserve"> Tax Year</w:t>
            </w:r>
          </w:p>
        </w:tc>
        <w:tc>
          <w:tcPr>
            <w:tcW w:w="2169" w:type="dxa"/>
            <w:shd w:val="clear" w:color="auto" w:fill="D9D9D9"/>
            <w:vAlign w:val="center"/>
          </w:tcPr>
          <w:p w:rsidR="00FC162D" w:rsidRPr="00494371" w:rsidRDefault="00FC162D" w:rsidP="00FC162D">
            <w:r w:rsidRPr="00494371">
              <w:rPr>
                <w:b/>
                <w:bCs/>
              </w:rPr>
              <w:t>20</w:t>
            </w:r>
            <w:r>
              <w:rPr>
                <w:b/>
                <w:bCs/>
              </w:rPr>
              <w:t>XX</w:t>
            </w:r>
            <w:r w:rsidRPr="00494371">
              <w:rPr>
                <w:b/>
                <w:bCs/>
              </w:rPr>
              <w:t xml:space="preserve"> Tax Year</w:t>
            </w:r>
          </w:p>
        </w:tc>
      </w:tr>
      <w:tr w:rsidR="00FC162D" w:rsidRPr="00494371" w:rsidTr="00B03CE4">
        <w:trPr>
          <w:trHeight w:val="598"/>
          <w:jc w:val="center"/>
        </w:trPr>
        <w:tc>
          <w:tcPr>
            <w:tcW w:w="3969" w:type="dxa"/>
            <w:vAlign w:val="center"/>
          </w:tcPr>
          <w:p w:rsidR="00FC162D" w:rsidRPr="005809BD" w:rsidRDefault="00FC162D" w:rsidP="00FC162D">
            <w:r w:rsidRPr="00FC162D">
              <w:t>Funds Spent On Actual Programs</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Accounting / Bookkeeping</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Fundraising Expenses</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Insurance</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Legal Fees</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Postage</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Printing</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Rent (Facilities)</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t>Rent (V</w:t>
            </w:r>
            <w:r w:rsidRPr="00FC162D">
              <w:t>ehicles)</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Employee Salaries</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5809BD" w:rsidRDefault="00FC162D" w:rsidP="00FC162D">
            <w:r w:rsidRPr="00FC162D">
              <w:t>Office Supplies &amp; Software</w:t>
            </w:r>
          </w:p>
        </w:tc>
        <w:tc>
          <w:tcPr>
            <w:tcW w:w="1980" w:type="dxa"/>
            <w:vAlign w:val="center"/>
          </w:tcPr>
          <w:p w:rsidR="00FC162D" w:rsidRPr="005809BD" w:rsidRDefault="00FC162D" w:rsidP="00FC162D">
            <w:r w:rsidRPr="005809BD">
              <w:t>$0</w:t>
            </w:r>
          </w:p>
        </w:tc>
        <w:tc>
          <w:tcPr>
            <w:tcW w:w="1980" w:type="dxa"/>
            <w:vAlign w:val="center"/>
          </w:tcPr>
          <w:p w:rsidR="00FC162D" w:rsidRPr="00FD3DBE" w:rsidRDefault="00FC162D" w:rsidP="00FC162D">
            <w:r w:rsidRPr="00FD3DBE">
              <w:t>$0</w:t>
            </w:r>
          </w:p>
        </w:tc>
        <w:tc>
          <w:tcPr>
            <w:tcW w:w="2169" w:type="dxa"/>
            <w:vAlign w:val="center"/>
          </w:tcPr>
          <w:p w:rsidR="00FC162D" w:rsidRPr="005809BD" w:rsidRDefault="00FC162D" w:rsidP="00FC162D">
            <w:r w:rsidRPr="005809BD">
              <w:t>$0</w:t>
            </w:r>
          </w:p>
        </w:tc>
      </w:tr>
      <w:tr w:rsidR="00FC162D" w:rsidRPr="00494371" w:rsidTr="00B03CE4">
        <w:trPr>
          <w:trHeight w:val="598"/>
          <w:jc w:val="center"/>
        </w:trPr>
        <w:tc>
          <w:tcPr>
            <w:tcW w:w="3969" w:type="dxa"/>
            <w:vAlign w:val="center"/>
          </w:tcPr>
          <w:p w:rsidR="00FC162D" w:rsidRPr="00290752" w:rsidRDefault="00FC162D" w:rsidP="00FC162D">
            <w:r w:rsidRPr="00FC162D">
              <w:t>Telephone</w:t>
            </w:r>
            <w:r>
              <w:t xml:space="preserve"> &amp; Internet</w:t>
            </w:r>
          </w:p>
        </w:tc>
        <w:tc>
          <w:tcPr>
            <w:tcW w:w="1980" w:type="dxa"/>
            <w:vAlign w:val="center"/>
          </w:tcPr>
          <w:p w:rsidR="00FC162D" w:rsidRDefault="00FC162D" w:rsidP="00FC162D">
            <w:r w:rsidRPr="00290752">
              <w:t>$0</w:t>
            </w:r>
          </w:p>
        </w:tc>
        <w:tc>
          <w:tcPr>
            <w:tcW w:w="1980" w:type="dxa"/>
            <w:vAlign w:val="center"/>
          </w:tcPr>
          <w:p w:rsidR="00FC162D" w:rsidRDefault="00FC162D" w:rsidP="00FC162D">
            <w:r w:rsidRPr="00290752">
              <w:t>$0</w:t>
            </w:r>
          </w:p>
        </w:tc>
        <w:tc>
          <w:tcPr>
            <w:tcW w:w="2169" w:type="dxa"/>
            <w:vAlign w:val="center"/>
          </w:tcPr>
          <w:p w:rsidR="00FC162D" w:rsidRDefault="00FC162D" w:rsidP="00FC162D">
            <w:r w:rsidRPr="00290752">
              <w:t>$0</w:t>
            </w:r>
          </w:p>
        </w:tc>
      </w:tr>
      <w:tr w:rsidR="00FC162D" w:rsidRPr="00494371" w:rsidTr="00B03CE4">
        <w:trPr>
          <w:trHeight w:val="598"/>
          <w:jc w:val="center"/>
        </w:trPr>
        <w:tc>
          <w:tcPr>
            <w:tcW w:w="3969" w:type="dxa"/>
            <w:vAlign w:val="center"/>
          </w:tcPr>
          <w:p w:rsidR="00FC162D" w:rsidRPr="00290752" w:rsidRDefault="00FC162D" w:rsidP="00FC162D">
            <w:r w:rsidRPr="00FC162D">
              <w:t>Travel</w:t>
            </w:r>
            <w:r>
              <w:t xml:space="preserve"> &amp; Lodging</w:t>
            </w:r>
          </w:p>
        </w:tc>
        <w:tc>
          <w:tcPr>
            <w:tcW w:w="1980" w:type="dxa"/>
            <w:vAlign w:val="center"/>
          </w:tcPr>
          <w:p w:rsidR="00FC162D" w:rsidRDefault="00FC162D" w:rsidP="00FC162D">
            <w:r w:rsidRPr="00290752">
              <w:t>$0</w:t>
            </w:r>
          </w:p>
        </w:tc>
        <w:tc>
          <w:tcPr>
            <w:tcW w:w="1980" w:type="dxa"/>
            <w:vAlign w:val="center"/>
          </w:tcPr>
          <w:p w:rsidR="00FC162D" w:rsidRDefault="00FC162D" w:rsidP="00FC162D">
            <w:r w:rsidRPr="00290752">
              <w:t>$0</w:t>
            </w:r>
          </w:p>
        </w:tc>
        <w:tc>
          <w:tcPr>
            <w:tcW w:w="2169" w:type="dxa"/>
            <w:vAlign w:val="center"/>
          </w:tcPr>
          <w:p w:rsidR="00FC162D" w:rsidRDefault="00FC162D" w:rsidP="00FC162D">
            <w:r w:rsidRPr="00290752">
              <w:t>$0</w:t>
            </w:r>
          </w:p>
        </w:tc>
      </w:tr>
      <w:tr w:rsidR="00FC162D" w:rsidRPr="00494371" w:rsidTr="00B03CE4">
        <w:trPr>
          <w:trHeight w:val="598"/>
          <w:jc w:val="center"/>
        </w:trPr>
        <w:tc>
          <w:tcPr>
            <w:tcW w:w="3969" w:type="dxa"/>
            <w:vAlign w:val="center"/>
          </w:tcPr>
          <w:p w:rsidR="00FC162D" w:rsidRPr="00290752" w:rsidRDefault="00FC162D" w:rsidP="00FC162D">
            <w:r w:rsidRPr="00FC162D">
              <w:t>Fuel</w:t>
            </w:r>
          </w:p>
        </w:tc>
        <w:tc>
          <w:tcPr>
            <w:tcW w:w="1980" w:type="dxa"/>
            <w:vAlign w:val="center"/>
          </w:tcPr>
          <w:p w:rsidR="00FC162D" w:rsidRDefault="00FC162D" w:rsidP="00FC162D">
            <w:r w:rsidRPr="00290752">
              <w:t>$0</w:t>
            </w:r>
          </w:p>
        </w:tc>
        <w:tc>
          <w:tcPr>
            <w:tcW w:w="1980" w:type="dxa"/>
            <w:vAlign w:val="center"/>
          </w:tcPr>
          <w:p w:rsidR="00FC162D" w:rsidRDefault="00FC162D" w:rsidP="00FC162D">
            <w:r w:rsidRPr="00290752">
              <w:t>$0</w:t>
            </w:r>
          </w:p>
        </w:tc>
        <w:tc>
          <w:tcPr>
            <w:tcW w:w="2169" w:type="dxa"/>
            <w:vAlign w:val="center"/>
          </w:tcPr>
          <w:p w:rsidR="00FC162D" w:rsidRDefault="00FC162D" w:rsidP="00FC162D">
            <w:r w:rsidRPr="00290752">
              <w:t>$0</w:t>
            </w:r>
          </w:p>
        </w:tc>
      </w:tr>
      <w:tr w:rsidR="00FC162D" w:rsidRPr="00494371" w:rsidTr="00B03CE4">
        <w:trPr>
          <w:trHeight w:val="368"/>
          <w:jc w:val="center"/>
        </w:trPr>
        <w:tc>
          <w:tcPr>
            <w:tcW w:w="3969" w:type="dxa"/>
            <w:shd w:val="clear" w:color="auto" w:fill="D9D9D9"/>
            <w:vAlign w:val="center"/>
          </w:tcPr>
          <w:p w:rsidR="00FC162D" w:rsidRPr="00FC162D" w:rsidRDefault="00FC162D" w:rsidP="00FC162D">
            <w:pPr>
              <w:rPr>
                <w:b/>
              </w:rPr>
            </w:pPr>
            <w:r>
              <w:rPr>
                <w:b/>
              </w:rPr>
              <w:lastRenderedPageBreak/>
              <w:t>Total Expenses:</w:t>
            </w:r>
          </w:p>
        </w:tc>
        <w:tc>
          <w:tcPr>
            <w:tcW w:w="1980" w:type="dxa"/>
            <w:shd w:val="clear" w:color="auto" w:fill="D9D9D9"/>
            <w:vAlign w:val="center"/>
          </w:tcPr>
          <w:p w:rsidR="00FC162D" w:rsidRPr="00494371" w:rsidRDefault="00FC162D" w:rsidP="00FC162D">
            <w:pPr>
              <w:rPr>
                <w:b/>
              </w:rPr>
            </w:pPr>
            <w:r w:rsidRPr="00FC162D">
              <w:rPr>
                <w:b/>
              </w:rPr>
              <w:t>$0</w:t>
            </w:r>
          </w:p>
        </w:tc>
        <w:tc>
          <w:tcPr>
            <w:tcW w:w="1980" w:type="dxa"/>
            <w:shd w:val="clear" w:color="auto" w:fill="D9D9D9"/>
            <w:vAlign w:val="center"/>
          </w:tcPr>
          <w:p w:rsidR="00FC162D" w:rsidRPr="00494371" w:rsidRDefault="00FC162D" w:rsidP="00FC162D">
            <w:pPr>
              <w:rPr>
                <w:b/>
              </w:rPr>
            </w:pPr>
            <w:r w:rsidRPr="00FC162D">
              <w:rPr>
                <w:b/>
              </w:rPr>
              <w:t>$0</w:t>
            </w:r>
          </w:p>
        </w:tc>
        <w:tc>
          <w:tcPr>
            <w:tcW w:w="2169" w:type="dxa"/>
            <w:shd w:val="clear" w:color="auto" w:fill="D9D9D9"/>
            <w:vAlign w:val="center"/>
          </w:tcPr>
          <w:p w:rsidR="00FC162D" w:rsidRPr="00494371" w:rsidRDefault="00FC162D" w:rsidP="00FC162D">
            <w:pPr>
              <w:rPr>
                <w:b/>
              </w:rPr>
            </w:pPr>
            <w:r w:rsidRPr="00FC162D">
              <w:rPr>
                <w:b/>
              </w:rPr>
              <w:t>$0</w:t>
            </w:r>
          </w:p>
        </w:tc>
      </w:tr>
    </w:tbl>
    <w:p w:rsidR="0045407A" w:rsidRDefault="0045407A" w:rsidP="0030304C">
      <w:pPr>
        <w:pStyle w:val="NormalWeb"/>
        <w:spacing w:before="0" w:beforeAutospacing="0" w:after="0" w:afterAutospacing="0"/>
        <w:jc w:val="center"/>
        <w:rPr>
          <w:b/>
          <w:bCs/>
          <w:sz w:val="26"/>
          <w:szCs w:val="26"/>
          <w:u w:val="single"/>
        </w:rPr>
      </w:pPr>
    </w:p>
    <w:p w:rsidR="0045407A" w:rsidRDefault="0045407A" w:rsidP="0030304C">
      <w:pPr>
        <w:pStyle w:val="NormalWeb"/>
        <w:spacing w:before="0" w:beforeAutospacing="0" w:after="0" w:afterAutospacing="0"/>
        <w:jc w:val="center"/>
        <w:rPr>
          <w:b/>
          <w:bCs/>
          <w:sz w:val="26"/>
          <w:szCs w:val="26"/>
          <w:u w:val="single"/>
        </w:rPr>
      </w:pPr>
    </w:p>
    <w:p w:rsidR="008D5275" w:rsidRPr="00494371" w:rsidRDefault="00D22022" w:rsidP="0030304C">
      <w:pPr>
        <w:pStyle w:val="NormalWeb"/>
        <w:spacing w:before="0" w:beforeAutospacing="0" w:after="0" w:afterAutospacing="0"/>
        <w:jc w:val="center"/>
        <w:rPr>
          <w:b/>
          <w:bCs/>
          <w:sz w:val="26"/>
          <w:szCs w:val="26"/>
          <w:u w:val="single"/>
        </w:rPr>
      </w:pPr>
      <w:r w:rsidRPr="00494371">
        <w:rPr>
          <w:b/>
          <w:bCs/>
          <w:sz w:val="26"/>
          <w:szCs w:val="26"/>
          <w:u w:val="single"/>
        </w:rPr>
        <w:t xml:space="preserve">Further </w:t>
      </w:r>
      <w:r w:rsidR="0045407A">
        <w:rPr>
          <w:b/>
          <w:bCs/>
          <w:sz w:val="26"/>
          <w:szCs w:val="26"/>
          <w:u w:val="single"/>
        </w:rPr>
        <w:t>B</w:t>
      </w:r>
      <w:r w:rsidR="00121327" w:rsidRPr="00494371">
        <w:rPr>
          <w:b/>
          <w:bCs/>
          <w:sz w:val="26"/>
          <w:szCs w:val="26"/>
          <w:u w:val="single"/>
        </w:rPr>
        <w:t xml:space="preserve">reakdown of </w:t>
      </w:r>
      <w:r w:rsidR="0045407A">
        <w:rPr>
          <w:b/>
          <w:bCs/>
          <w:sz w:val="26"/>
          <w:szCs w:val="26"/>
          <w:u w:val="single"/>
        </w:rPr>
        <w:t>E</w:t>
      </w:r>
      <w:r w:rsidRPr="00494371">
        <w:rPr>
          <w:b/>
          <w:bCs/>
          <w:sz w:val="26"/>
          <w:szCs w:val="26"/>
          <w:u w:val="single"/>
        </w:rPr>
        <w:t>xpenses</w:t>
      </w:r>
    </w:p>
    <w:p w:rsidR="00CE70FC" w:rsidRPr="00494371" w:rsidRDefault="00CE70FC" w:rsidP="0045407A">
      <w:pPr>
        <w:pStyle w:val="NormalWeb"/>
        <w:spacing w:before="0" w:beforeAutospacing="0" w:after="0" w:afterAutospacing="0"/>
        <w:rPr>
          <w:b/>
          <w:bCs/>
          <w:sz w:val="26"/>
          <w:szCs w:val="26"/>
          <w:u w:val="single"/>
        </w:rPr>
      </w:pPr>
    </w:p>
    <w:p w:rsidR="00E5337D" w:rsidRPr="00494371" w:rsidRDefault="004734A3" w:rsidP="002D65F2">
      <w:pPr>
        <w:jc w:val="both"/>
        <w:rPr>
          <w:bCs/>
        </w:rPr>
      </w:pPr>
      <w:r w:rsidRPr="00494371">
        <w:rPr>
          <w:bCs/>
        </w:rPr>
        <w:t>Please note that the inflation</w:t>
      </w:r>
      <w:r w:rsidR="004C0BC4" w:rsidRPr="00494371">
        <w:rPr>
          <w:bCs/>
        </w:rPr>
        <w:t xml:space="preserve"> rate</w:t>
      </w:r>
      <w:r w:rsidRPr="00494371">
        <w:rPr>
          <w:bCs/>
        </w:rPr>
        <w:t xml:space="preserve"> for the year</w:t>
      </w:r>
      <w:r w:rsidR="004C0BC4" w:rsidRPr="00494371">
        <w:rPr>
          <w:bCs/>
        </w:rPr>
        <w:t>s</w:t>
      </w:r>
      <w:r w:rsidRPr="00494371">
        <w:rPr>
          <w:bCs/>
        </w:rPr>
        <w:t xml:space="preserve"> of 20</w:t>
      </w:r>
      <w:r w:rsidR="002E0CDE">
        <w:rPr>
          <w:bCs/>
        </w:rPr>
        <w:t>XX</w:t>
      </w:r>
      <w:r w:rsidRPr="00494371">
        <w:rPr>
          <w:bCs/>
        </w:rPr>
        <w:t xml:space="preserve"> and 20</w:t>
      </w:r>
      <w:r w:rsidR="002E0CDE">
        <w:rPr>
          <w:bCs/>
        </w:rPr>
        <w:t>XX</w:t>
      </w:r>
      <w:r w:rsidRPr="00494371">
        <w:rPr>
          <w:bCs/>
        </w:rPr>
        <w:t xml:space="preserve"> ha</w:t>
      </w:r>
      <w:r w:rsidR="004B7676" w:rsidRPr="00494371">
        <w:rPr>
          <w:bCs/>
        </w:rPr>
        <w:t>s</w:t>
      </w:r>
      <w:r w:rsidRPr="00494371">
        <w:rPr>
          <w:bCs/>
        </w:rPr>
        <w:t xml:space="preserve"> been calculated based on a </w:t>
      </w:r>
      <w:r w:rsidR="002E0CDE">
        <w:rPr>
          <w:bCs/>
        </w:rPr>
        <w:t>10</w:t>
      </w:r>
      <w:r w:rsidRPr="00494371">
        <w:rPr>
          <w:bCs/>
        </w:rPr>
        <w:t xml:space="preserve">% </w:t>
      </w:r>
      <w:r w:rsidR="00BE14DE" w:rsidRPr="00494371">
        <w:rPr>
          <w:bCs/>
        </w:rPr>
        <w:t>increase</w:t>
      </w:r>
      <w:r w:rsidR="004C0BC4" w:rsidRPr="00494371">
        <w:rPr>
          <w:bCs/>
        </w:rPr>
        <w:t xml:space="preserve"> </w:t>
      </w:r>
      <w:r w:rsidR="004B7676" w:rsidRPr="00494371">
        <w:rPr>
          <w:bCs/>
        </w:rPr>
        <w:t>annually. Daily figures are based on 30-</w:t>
      </w:r>
      <w:r w:rsidR="00BE14DE" w:rsidRPr="00494371">
        <w:rPr>
          <w:bCs/>
        </w:rPr>
        <w:t>day months.</w:t>
      </w:r>
      <w:r w:rsidR="004B5501" w:rsidRPr="00494371">
        <w:rPr>
          <w:bCs/>
        </w:rPr>
        <w:t xml:space="preserve"> (</w:t>
      </w:r>
      <w:r w:rsidR="002D65F2">
        <w:rPr>
          <w:bCs/>
        </w:rPr>
        <w:t>Please see t</w:t>
      </w:r>
      <w:r w:rsidR="004B5501" w:rsidRPr="00494371">
        <w:rPr>
          <w:bCs/>
        </w:rPr>
        <w:t>able on next page.)</w:t>
      </w:r>
      <w:r w:rsidR="002D65F2">
        <w:rPr>
          <w:bCs/>
        </w:rPr>
        <w:t xml:space="preserve"> The table is sorted alphabetically. </w:t>
      </w:r>
    </w:p>
    <w:p w:rsidR="00035F17" w:rsidRDefault="00035F17" w:rsidP="00E5337D">
      <w:pPr>
        <w:pStyle w:val="NormalWeb"/>
        <w:spacing w:before="0" w:beforeAutospacing="0" w:after="0" w:afterAutospacing="0"/>
        <w:jc w:val="center"/>
        <w:rPr>
          <w:bCs/>
        </w:rPr>
      </w:pPr>
    </w:p>
    <w:p w:rsidR="00CE70FC" w:rsidRDefault="00CE70FC" w:rsidP="00E5337D">
      <w:pPr>
        <w:pStyle w:val="NormalWeb"/>
        <w:spacing w:before="0" w:beforeAutospacing="0" w:after="0" w:afterAutospacing="0"/>
        <w:jc w:val="center"/>
        <w:rPr>
          <w:bCs/>
        </w:rPr>
      </w:pPr>
    </w:p>
    <w:p w:rsidR="001F1499" w:rsidRPr="00494371" w:rsidRDefault="001F1499" w:rsidP="00E5337D">
      <w:pPr>
        <w:pStyle w:val="NormalWeb"/>
        <w:spacing w:before="0" w:beforeAutospacing="0" w:after="0" w:afterAutospacing="0"/>
        <w:jc w:val="center"/>
        <w:rPr>
          <w:bCs/>
        </w:rPr>
      </w:pP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6"/>
        <w:gridCol w:w="990"/>
        <w:gridCol w:w="990"/>
        <w:gridCol w:w="5940"/>
      </w:tblGrid>
      <w:tr w:rsidR="002E0CDE" w:rsidRPr="00494371" w:rsidTr="00B1020A">
        <w:trPr>
          <w:trHeight w:val="576"/>
          <w:jc w:val="center"/>
        </w:trPr>
        <w:tc>
          <w:tcPr>
            <w:tcW w:w="2266" w:type="dxa"/>
            <w:shd w:val="clear" w:color="auto" w:fill="D9D9D9"/>
            <w:vAlign w:val="center"/>
          </w:tcPr>
          <w:p w:rsidR="002E0CDE" w:rsidRPr="00494371" w:rsidRDefault="002E0CDE" w:rsidP="002B2512">
            <w:pPr>
              <w:pStyle w:val="NormalWeb"/>
              <w:spacing w:before="0" w:beforeAutospacing="0" w:after="0" w:afterAutospacing="0"/>
              <w:rPr>
                <w:b/>
                <w:bCs/>
              </w:rPr>
            </w:pPr>
            <w:r w:rsidRPr="00494371">
              <w:rPr>
                <w:b/>
                <w:bCs/>
              </w:rPr>
              <w:t>Expense</w:t>
            </w:r>
          </w:p>
        </w:tc>
        <w:tc>
          <w:tcPr>
            <w:tcW w:w="990" w:type="dxa"/>
            <w:shd w:val="clear" w:color="auto" w:fill="D9D9D9"/>
            <w:vAlign w:val="center"/>
          </w:tcPr>
          <w:p w:rsidR="002E0CDE" w:rsidRPr="00494371" w:rsidRDefault="002E0CDE" w:rsidP="002B2512">
            <w:pPr>
              <w:pStyle w:val="NormalWeb"/>
              <w:rPr>
                <w:b/>
                <w:bCs/>
              </w:rPr>
            </w:pPr>
            <w:r w:rsidRPr="00494371">
              <w:rPr>
                <w:b/>
                <w:bCs/>
              </w:rPr>
              <w:t>Month</w:t>
            </w:r>
          </w:p>
        </w:tc>
        <w:tc>
          <w:tcPr>
            <w:tcW w:w="990" w:type="dxa"/>
            <w:shd w:val="clear" w:color="auto" w:fill="D9D9D9"/>
            <w:vAlign w:val="center"/>
          </w:tcPr>
          <w:p w:rsidR="002E0CDE" w:rsidRPr="00494371" w:rsidRDefault="002E0CDE" w:rsidP="002B2512">
            <w:pPr>
              <w:pStyle w:val="NormalWeb"/>
              <w:rPr>
                <w:b/>
                <w:bCs/>
              </w:rPr>
            </w:pPr>
            <w:r w:rsidRPr="00494371">
              <w:rPr>
                <w:b/>
                <w:bCs/>
              </w:rPr>
              <w:t>Year</w:t>
            </w:r>
          </w:p>
        </w:tc>
        <w:tc>
          <w:tcPr>
            <w:tcW w:w="5940" w:type="dxa"/>
            <w:shd w:val="clear" w:color="auto" w:fill="D9D9D9"/>
            <w:vAlign w:val="center"/>
          </w:tcPr>
          <w:p w:rsidR="002E0CDE" w:rsidRPr="00494371" w:rsidRDefault="002E0CDE" w:rsidP="002B2512">
            <w:pPr>
              <w:pStyle w:val="NormalWeb"/>
              <w:rPr>
                <w:b/>
                <w:bCs/>
              </w:rPr>
            </w:pPr>
            <w:r w:rsidRPr="00494371">
              <w:rPr>
                <w:b/>
                <w:bCs/>
              </w:rPr>
              <w:t xml:space="preserve">Clarification Notes </w:t>
            </w:r>
          </w:p>
        </w:tc>
      </w:tr>
      <w:tr w:rsidR="00B03CE4" w:rsidRPr="00494371" w:rsidTr="00B1020A">
        <w:trPr>
          <w:trHeight w:val="576"/>
          <w:jc w:val="center"/>
        </w:trPr>
        <w:tc>
          <w:tcPr>
            <w:tcW w:w="2266" w:type="dxa"/>
            <w:vAlign w:val="center"/>
          </w:tcPr>
          <w:p w:rsidR="00B03CE4" w:rsidRPr="00494371" w:rsidRDefault="00B03CE4" w:rsidP="00614CAB">
            <w:pPr>
              <w:pStyle w:val="NormalWeb"/>
              <w:rPr>
                <w:bCs/>
              </w:rPr>
            </w:pPr>
            <w:r>
              <w:t>Expense Title</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 xml:space="preserve">Calculated based on $3.00 a gallon fuel and 3,000 miles a month travel, for </w:t>
            </w:r>
            <w:r>
              <w:rPr>
                <w:bCs/>
              </w:rPr>
              <w:t xml:space="preserve">one </w:t>
            </w:r>
            <w:r w:rsidRPr="00494371">
              <w:rPr>
                <w:bCs/>
              </w:rPr>
              <w:t>vehicle averaging 30mpg.</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This will cover the expedition vehicles</w:t>
            </w:r>
            <w:r>
              <w:rPr>
                <w:bCs/>
              </w:rPr>
              <w:t>’</w:t>
            </w:r>
            <w:r w:rsidRPr="00494371">
              <w:rPr>
                <w:bCs/>
              </w:rPr>
              <w:t xml:space="preserve"> insurance policies</w:t>
            </w:r>
            <w:r>
              <w:rPr>
                <w:bCs/>
              </w:rPr>
              <w:t xml:space="preserve"> inside the United States</w:t>
            </w:r>
            <w:r w:rsidRPr="00494371">
              <w:rPr>
                <w:bCs/>
              </w:rPr>
              <w:t>.</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 xml:space="preserve">Lodging is based on 2 nights a week and $35 a night. These figures are calculated for </w:t>
            </w:r>
            <w:r>
              <w:rPr>
                <w:bCs/>
              </w:rPr>
              <w:t>one ambassador</w:t>
            </w:r>
            <w:r w:rsidRPr="00494371">
              <w:rPr>
                <w:bCs/>
              </w:rPr>
              <w:t>.</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This will be the lodging cost provided by sponsors of the expedition.</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Meals are b</w:t>
            </w:r>
            <w:r>
              <w:rPr>
                <w:bCs/>
              </w:rPr>
              <w:t>ased on $11</w:t>
            </w:r>
            <w:r w:rsidRPr="00494371">
              <w:rPr>
                <w:bCs/>
              </w:rPr>
              <w:t xml:space="preserve"> a day [for 3 meals a person]. These figures are calculated for </w:t>
            </w:r>
            <w:r>
              <w:rPr>
                <w:bCs/>
              </w:rPr>
              <w:t>1 ambassador</w:t>
            </w:r>
            <w:r w:rsidRPr="00494371">
              <w:rPr>
                <w:bCs/>
              </w:rPr>
              <w:t>.</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B1020A">
            <w:pPr>
              <w:pStyle w:val="NormalWeb"/>
              <w:rPr>
                <w:bCs/>
              </w:rPr>
            </w:pPr>
            <w:r w:rsidRPr="00494371">
              <w:rPr>
                <w:bCs/>
              </w:rPr>
              <w:t xml:space="preserve">This will meet the corporation’s need </w:t>
            </w:r>
            <w:r w:rsidR="00B1020A">
              <w:rPr>
                <w:bCs/>
              </w:rPr>
              <w:t>on</w:t>
            </w:r>
            <w:r w:rsidRPr="00494371">
              <w:rPr>
                <w:bCs/>
              </w:rPr>
              <w:t xml:space="preserve"> postal services.</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This will include the publications, internal and legal paperwork.</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Pr>
                <w:bCs/>
              </w:rPr>
              <w:t xml:space="preserve">This will include miscellaneous </w:t>
            </w:r>
            <w:r w:rsidRPr="00494371">
              <w:rPr>
                <w:bCs/>
              </w:rPr>
              <w:t>equipment such as helmets, gloves and protective eyewear.</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This will include 1 day a month possible breakdown of vehicles or equipment.</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We try our best to only use “Open Source” software. This will cover the office supplies.</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Charges are based on an average monthly national plan of $50 a month.</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Th</w:t>
            </w:r>
            <w:r>
              <w:rPr>
                <w:bCs/>
              </w:rPr>
              <w:t>is will include the ambassadors’</w:t>
            </w:r>
            <w:r w:rsidRPr="00494371">
              <w:rPr>
                <w:bCs/>
              </w:rPr>
              <w:t xml:space="preserve"> border crossing fees, road tolls, ferries and local fees.</w:t>
            </w:r>
          </w:p>
        </w:tc>
      </w:tr>
      <w:tr w:rsidR="00B03CE4" w:rsidRPr="00494371" w:rsidTr="00B1020A">
        <w:trPr>
          <w:trHeight w:val="576"/>
          <w:jc w:val="center"/>
        </w:trPr>
        <w:tc>
          <w:tcPr>
            <w:tcW w:w="2266" w:type="dxa"/>
            <w:vAlign w:val="center"/>
          </w:tcPr>
          <w:p w:rsidR="00B03CE4" w:rsidRDefault="00B03CE4" w:rsidP="00614CAB">
            <w:r w:rsidRPr="000551CE">
              <w:t xml:space="preserve">Expense Title </w:t>
            </w:r>
          </w:p>
        </w:tc>
        <w:tc>
          <w:tcPr>
            <w:tcW w:w="990" w:type="dxa"/>
            <w:vAlign w:val="center"/>
          </w:tcPr>
          <w:p w:rsidR="00B03CE4" w:rsidRDefault="00B03CE4" w:rsidP="00B03CE4">
            <w:r w:rsidRPr="007226D5">
              <w:t>$0</w:t>
            </w:r>
          </w:p>
        </w:tc>
        <w:tc>
          <w:tcPr>
            <w:tcW w:w="990" w:type="dxa"/>
            <w:vAlign w:val="center"/>
          </w:tcPr>
          <w:p w:rsidR="00B03CE4" w:rsidRDefault="00B03CE4" w:rsidP="00B03CE4">
            <w:r w:rsidRPr="007226D5">
              <w:t>$0</w:t>
            </w:r>
          </w:p>
        </w:tc>
        <w:tc>
          <w:tcPr>
            <w:tcW w:w="5940" w:type="dxa"/>
            <w:vAlign w:val="center"/>
          </w:tcPr>
          <w:p w:rsidR="00B03CE4" w:rsidRPr="00494371" w:rsidRDefault="00B03CE4" w:rsidP="00614CAB">
            <w:pPr>
              <w:pStyle w:val="NormalWeb"/>
              <w:rPr>
                <w:bCs/>
              </w:rPr>
            </w:pPr>
            <w:r w:rsidRPr="00494371">
              <w:rPr>
                <w:bCs/>
              </w:rPr>
              <w:t>This will include routine maintenance like tires, oil, filters, brake pads and such on the expedition vehicles.</w:t>
            </w:r>
          </w:p>
        </w:tc>
      </w:tr>
    </w:tbl>
    <w:p w:rsidR="0045407A" w:rsidRPr="00494371" w:rsidRDefault="0045407A" w:rsidP="0045407A">
      <w:pPr>
        <w:pStyle w:val="NormalWeb"/>
        <w:rPr>
          <w:b/>
          <w:bCs/>
        </w:rPr>
      </w:pPr>
    </w:p>
    <w:p w:rsidR="00BE0304" w:rsidRPr="00494371" w:rsidRDefault="00637AAC" w:rsidP="009D2185">
      <w:pPr>
        <w:pStyle w:val="NormalWeb"/>
        <w:numPr>
          <w:ilvl w:val="0"/>
          <w:numId w:val="20"/>
        </w:numPr>
        <w:jc w:val="center"/>
      </w:pPr>
      <w:r w:rsidRPr="00494371">
        <w:rPr>
          <w:b/>
          <w:bCs/>
        </w:rPr>
        <w:t>Balance Sheet (for your most recently completed tax year)</w:t>
      </w:r>
    </w:p>
    <w:p w:rsidR="00171E5A" w:rsidRDefault="00A6529F" w:rsidP="001652F9">
      <w:pPr>
        <w:jc w:val="both"/>
        <w:rPr>
          <w:bCs/>
        </w:rPr>
      </w:pPr>
      <w:r>
        <w:rPr>
          <w:b/>
          <w:bCs/>
        </w:rPr>
        <w:lastRenderedPageBreak/>
        <w:t>Please note</w:t>
      </w:r>
      <w:r w:rsidR="00034C95" w:rsidRPr="00494371">
        <w:rPr>
          <w:b/>
          <w:bCs/>
        </w:rPr>
        <w:t xml:space="preserve">:  </w:t>
      </w:r>
      <w:r w:rsidR="00E376B1">
        <w:t xml:space="preserve">The table below is an itemized list of the expenses and income of </w:t>
      </w:r>
      <w:r w:rsidR="002E0CDE">
        <w:t>[YOUR ORGANIZATION NAME]</w:t>
      </w:r>
      <w:r w:rsidR="00E376B1">
        <w:t xml:space="preserve"> since its incorporation on </w:t>
      </w:r>
      <w:r w:rsidR="002E0CDE">
        <w:t>XX, XX</w:t>
      </w:r>
      <w:r w:rsidR="00E376B1">
        <w:t>,</w:t>
      </w:r>
      <w:r w:rsidR="00E376B1">
        <w:rPr>
          <w:vertAlign w:val="superscript"/>
        </w:rPr>
        <w:t xml:space="preserve"> </w:t>
      </w:r>
      <w:r w:rsidR="002A3D34">
        <w:t>20XX</w:t>
      </w:r>
      <w:r w:rsidR="00E376B1">
        <w:t xml:space="preserve"> to </w:t>
      </w:r>
      <w:r w:rsidR="002E0CDE">
        <w:t>XX, XX</w:t>
      </w:r>
      <w:r w:rsidR="00E376B1">
        <w:t xml:space="preserve">, </w:t>
      </w:r>
      <w:r w:rsidR="002A3D34">
        <w:t>20XX</w:t>
      </w:r>
      <w:r w:rsidR="002B7FF7" w:rsidRPr="00494371">
        <w:t>.</w:t>
      </w:r>
      <w:r w:rsidR="0023702A" w:rsidRPr="00494371">
        <w:t xml:space="preserve"> </w:t>
      </w:r>
      <w:r w:rsidR="001652F9">
        <w:rPr>
          <w:bCs/>
        </w:rPr>
        <w:t xml:space="preserve">The table is sorted alphabetically. </w:t>
      </w:r>
    </w:p>
    <w:p w:rsidR="002E1F33" w:rsidRDefault="002E1F33" w:rsidP="006A0627">
      <w:pPr>
        <w:pStyle w:val="NormalWeb"/>
        <w:jc w:val="both"/>
      </w:pPr>
    </w:p>
    <w:tbl>
      <w:tblPr>
        <w:tblpPr w:leftFromText="180" w:rightFromText="180" w:vertAnchor="text" w:tblpXSpec="center" w:tblpY="1"/>
        <w:tblOverlap w:val="never"/>
        <w:tblW w:w="10278" w:type="dxa"/>
        <w:tblLayout w:type="fixed"/>
        <w:tblLook w:val="04A0" w:firstRow="1" w:lastRow="0" w:firstColumn="1" w:lastColumn="0" w:noHBand="0" w:noVBand="1"/>
      </w:tblPr>
      <w:tblGrid>
        <w:gridCol w:w="3492"/>
        <w:gridCol w:w="558"/>
        <w:gridCol w:w="900"/>
        <w:gridCol w:w="2142"/>
        <w:gridCol w:w="3186"/>
      </w:tblGrid>
      <w:tr w:rsidR="005E0CEF" w:rsidRPr="002E1F33" w:rsidTr="002B5D98">
        <w:trPr>
          <w:trHeight w:val="353"/>
        </w:trPr>
        <w:tc>
          <w:tcPr>
            <w:tcW w:w="10278"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E0CEF" w:rsidRPr="002E1F33" w:rsidRDefault="005E0CEF" w:rsidP="002A3D34">
            <w:pPr>
              <w:jc w:val="center"/>
            </w:pPr>
            <w:r w:rsidRPr="002E1F33">
              <w:rPr>
                <w:b/>
              </w:rPr>
              <w:t>Support and Revenue</w:t>
            </w:r>
            <w:r w:rsidR="003656B2">
              <w:rPr>
                <w:b/>
              </w:rPr>
              <w:t xml:space="preserve"> of the Most Recent Tax Year, 20</w:t>
            </w:r>
            <w:r w:rsidR="002A3D34">
              <w:rPr>
                <w:b/>
              </w:rPr>
              <w:t>XX</w:t>
            </w:r>
          </w:p>
        </w:tc>
      </w:tr>
      <w:tr w:rsidR="00614CAB" w:rsidRPr="002E1F33" w:rsidTr="002B5D98">
        <w:trPr>
          <w:trHeight w:val="315"/>
        </w:trPr>
        <w:tc>
          <w:tcPr>
            <w:tcW w:w="3492" w:type="dxa"/>
            <w:tcBorders>
              <w:top w:val="single" w:sz="4" w:space="0" w:color="auto"/>
              <w:left w:val="single" w:sz="4" w:space="0" w:color="auto"/>
              <w:bottom w:val="single" w:sz="4" w:space="0" w:color="auto"/>
            </w:tcBorders>
            <w:shd w:val="clear" w:color="auto" w:fill="auto"/>
            <w:noWrap/>
            <w:hideMark/>
          </w:tcPr>
          <w:p w:rsidR="00614CAB" w:rsidRDefault="00614CAB">
            <w:r w:rsidRPr="00CD03E7">
              <w:t>Revenue Title</w:t>
            </w:r>
          </w:p>
        </w:tc>
        <w:tc>
          <w:tcPr>
            <w:tcW w:w="3600" w:type="dxa"/>
            <w:gridSpan w:val="3"/>
            <w:tcBorders>
              <w:top w:val="single" w:sz="4" w:space="0" w:color="auto"/>
              <w:bottom w:val="single" w:sz="4" w:space="0" w:color="auto"/>
              <w:right w:val="single" w:sz="4" w:space="0" w:color="auto"/>
            </w:tcBorders>
            <w:shd w:val="clear" w:color="auto" w:fill="auto"/>
            <w:noWrap/>
            <w:hideMark/>
          </w:tcPr>
          <w:p w:rsidR="00614CAB" w:rsidRDefault="00614CAB"/>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Default="00614CAB" w:rsidP="00614CAB">
            <w:pPr>
              <w:jc w:val="right"/>
            </w:pPr>
            <w:r w:rsidRPr="001A7A8B">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CD03E7">
              <w:t>Revenue Title</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Default="00614CAB" w:rsidP="00614CAB">
            <w:pPr>
              <w:jc w:val="right"/>
            </w:pPr>
            <w:r w:rsidRPr="001A7A8B">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CD03E7">
              <w:t>Revenue Title</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Default="00614CAB" w:rsidP="00614CAB">
            <w:pPr>
              <w:jc w:val="right"/>
            </w:pPr>
            <w:r w:rsidRPr="001A7A8B">
              <w:t>$0</w:t>
            </w:r>
          </w:p>
        </w:tc>
      </w:tr>
      <w:tr w:rsidR="00614CAB" w:rsidRPr="002E1F33" w:rsidTr="002B5D98">
        <w:trPr>
          <w:trHeight w:val="315"/>
        </w:trPr>
        <w:tc>
          <w:tcPr>
            <w:tcW w:w="4950" w:type="dxa"/>
            <w:gridSpan w:val="3"/>
            <w:tcBorders>
              <w:top w:val="single" w:sz="4" w:space="0" w:color="auto"/>
              <w:left w:val="single" w:sz="4" w:space="0" w:color="auto"/>
              <w:bottom w:val="single" w:sz="4" w:space="0" w:color="auto"/>
            </w:tcBorders>
            <w:shd w:val="clear" w:color="auto" w:fill="auto"/>
            <w:noWrap/>
            <w:hideMark/>
          </w:tcPr>
          <w:p w:rsidR="00614CAB" w:rsidRDefault="00614CAB">
            <w:r w:rsidRPr="00CD03E7">
              <w:t>Revenue Title</w:t>
            </w:r>
          </w:p>
        </w:tc>
        <w:tc>
          <w:tcPr>
            <w:tcW w:w="2142" w:type="dxa"/>
            <w:tcBorders>
              <w:top w:val="single" w:sz="4" w:space="0" w:color="auto"/>
              <w:bottom w:val="single" w:sz="4" w:space="0" w:color="auto"/>
              <w:right w:val="single" w:sz="4" w:space="0" w:color="auto"/>
            </w:tcBorders>
            <w:shd w:val="clear" w:color="auto" w:fill="auto"/>
            <w:noWrap/>
            <w:hideMark/>
          </w:tcPr>
          <w:p w:rsidR="00614CAB" w:rsidRDefault="00614CAB"/>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Default="00614CAB" w:rsidP="00614CAB">
            <w:pPr>
              <w:jc w:val="right"/>
            </w:pPr>
            <w:r w:rsidRPr="001A7A8B">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CD03E7">
              <w:t>Revenue Title</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Default="00614CAB" w:rsidP="00614CAB">
            <w:pPr>
              <w:jc w:val="right"/>
            </w:pPr>
            <w:r w:rsidRPr="001A7A8B">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CD03E7">
              <w:t>Revenue Title</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Default="00614CAB" w:rsidP="00614CAB">
            <w:pPr>
              <w:jc w:val="right"/>
            </w:pPr>
            <w:r w:rsidRPr="001A7A8B">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CD03E7">
              <w:t>Revenue Title</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Default="00614CAB" w:rsidP="00614CAB">
            <w:pPr>
              <w:jc w:val="right"/>
            </w:pPr>
            <w:r w:rsidRPr="001A7A8B">
              <w:t>$0</w:t>
            </w:r>
          </w:p>
        </w:tc>
      </w:tr>
      <w:tr w:rsidR="002D0A64" w:rsidRPr="002E1F33" w:rsidTr="002B5D98">
        <w:trPr>
          <w:trHeight w:val="315"/>
        </w:trPr>
        <w:tc>
          <w:tcPr>
            <w:tcW w:w="4950" w:type="dxa"/>
            <w:gridSpan w:val="3"/>
            <w:tcBorders>
              <w:top w:val="single" w:sz="4" w:space="0" w:color="auto"/>
              <w:right w:val="single" w:sz="4" w:space="0" w:color="auto"/>
            </w:tcBorders>
            <w:shd w:val="clear" w:color="auto" w:fill="FFFFFF"/>
            <w:noWrap/>
            <w:vAlign w:val="bottom"/>
            <w:hideMark/>
          </w:tcPr>
          <w:p w:rsidR="0081279F" w:rsidRPr="002E1F33" w:rsidRDefault="0081279F" w:rsidP="0081279F"/>
        </w:tc>
        <w:tc>
          <w:tcPr>
            <w:tcW w:w="214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279F" w:rsidRPr="002E1F33" w:rsidRDefault="00B336B9" w:rsidP="00DD0A18">
            <w:pPr>
              <w:jc w:val="right"/>
              <w:rPr>
                <w:b/>
              </w:rPr>
            </w:pPr>
            <w:r>
              <w:rPr>
                <w:b/>
              </w:rPr>
              <w:t xml:space="preserve">Net Income </w:t>
            </w:r>
          </w:p>
        </w:tc>
        <w:tc>
          <w:tcPr>
            <w:tcW w:w="318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279F" w:rsidRPr="002E1F33" w:rsidRDefault="0081279F" w:rsidP="00614CAB">
            <w:pPr>
              <w:jc w:val="right"/>
              <w:rPr>
                <w:b/>
              </w:rPr>
            </w:pPr>
            <w:r w:rsidRPr="008A5919">
              <w:rPr>
                <w:b/>
              </w:rPr>
              <w:t>$</w:t>
            </w:r>
            <w:r w:rsidR="00614CAB">
              <w:rPr>
                <w:b/>
              </w:rPr>
              <w:t>0</w:t>
            </w:r>
          </w:p>
        </w:tc>
      </w:tr>
      <w:tr w:rsidR="0081279F" w:rsidRPr="002E1F33" w:rsidTr="002B5D98">
        <w:trPr>
          <w:trHeight w:val="315"/>
        </w:trPr>
        <w:tc>
          <w:tcPr>
            <w:tcW w:w="4950" w:type="dxa"/>
            <w:gridSpan w:val="3"/>
            <w:tcBorders>
              <w:bottom w:val="single" w:sz="4" w:space="0" w:color="auto"/>
            </w:tcBorders>
            <w:shd w:val="clear" w:color="auto" w:fill="FFFFFF"/>
            <w:noWrap/>
            <w:vAlign w:val="bottom"/>
            <w:hideMark/>
          </w:tcPr>
          <w:p w:rsidR="0081279F" w:rsidRPr="008A5919" w:rsidRDefault="0081279F" w:rsidP="0081279F"/>
        </w:tc>
        <w:tc>
          <w:tcPr>
            <w:tcW w:w="2142" w:type="dxa"/>
            <w:tcBorders>
              <w:top w:val="single" w:sz="4" w:space="0" w:color="auto"/>
              <w:bottom w:val="single" w:sz="4" w:space="0" w:color="auto"/>
            </w:tcBorders>
            <w:shd w:val="clear" w:color="auto" w:fill="FFFFFF"/>
            <w:noWrap/>
            <w:vAlign w:val="bottom"/>
            <w:hideMark/>
          </w:tcPr>
          <w:p w:rsidR="0081279F" w:rsidRPr="008A5919" w:rsidRDefault="0081279F" w:rsidP="0081279F">
            <w:pPr>
              <w:jc w:val="right"/>
            </w:pPr>
          </w:p>
        </w:tc>
        <w:tc>
          <w:tcPr>
            <w:tcW w:w="3186" w:type="dxa"/>
            <w:tcBorders>
              <w:top w:val="single" w:sz="4" w:space="0" w:color="auto"/>
              <w:bottom w:val="single" w:sz="4" w:space="0" w:color="auto"/>
            </w:tcBorders>
            <w:shd w:val="clear" w:color="auto" w:fill="FFFFFF"/>
            <w:noWrap/>
            <w:vAlign w:val="bottom"/>
            <w:hideMark/>
          </w:tcPr>
          <w:p w:rsidR="0081279F" w:rsidRPr="008A5919" w:rsidRDefault="0081279F" w:rsidP="0081279F">
            <w:pPr>
              <w:jc w:val="right"/>
            </w:pPr>
          </w:p>
        </w:tc>
      </w:tr>
      <w:tr w:rsidR="005E0CEF" w:rsidRPr="002E1F33" w:rsidTr="002B5D98">
        <w:trPr>
          <w:trHeight w:val="315"/>
        </w:trPr>
        <w:tc>
          <w:tcPr>
            <w:tcW w:w="10278"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E0CEF" w:rsidRPr="008A5919" w:rsidRDefault="005E0CEF" w:rsidP="002A3D34">
            <w:pPr>
              <w:jc w:val="center"/>
            </w:pPr>
            <w:r w:rsidRPr="008A5919">
              <w:rPr>
                <w:b/>
              </w:rPr>
              <w:t>Expenses</w:t>
            </w:r>
            <w:r w:rsidR="003656B2">
              <w:rPr>
                <w:b/>
              </w:rPr>
              <w:t xml:space="preserve">  of the Most Recent Tax Year, 20</w:t>
            </w:r>
            <w:r w:rsidR="002A3D34">
              <w:rPr>
                <w:b/>
              </w:rPr>
              <w:t>XX</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2B5D98">
            <w:pPr>
              <w:jc w:val="right"/>
            </w:pPr>
            <w:r>
              <w:t>$</w:t>
            </w:r>
            <w:r w:rsidR="002B5D98">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A02DDA"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614CAB">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614CAB">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614CAB">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614CAB" w:rsidRPr="002E1F33" w:rsidTr="002B5D98">
        <w:trPr>
          <w:trHeight w:val="315"/>
        </w:trPr>
        <w:tc>
          <w:tcPr>
            <w:tcW w:w="70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614CAB" w:rsidRDefault="00614CAB">
            <w:r w:rsidRPr="00D03D0C">
              <w:t xml:space="preserve">Expense Title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CAB" w:rsidRPr="00494371" w:rsidRDefault="00614CAB" w:rsidP="00B336B9">
            <w:pPr>
              <w:jc w:val="right"/>
            </w:pPr>
            <w:r>
              <w:t>$0</w:t>
            </w:r>
          </w:p>
        </w:tc>
      </w:tr>
      <w:tr w:rsidR="0081279F" w:rsidRPr="002E1F33" w:rsidTr="002B5D98">
        <w:trPr>
          <w:trHeight w:val="315"/>
        </w:trPr>
        <w:tc>
          <w:tcPr>
            <w:tcW w:w="4050" w:type="dxa"/>
            <w:gridSpan w:val="2"/>
            <w:tcBorders>
              <w:right w:val="single" w:sz="4" w:space="0" w:color="auto"/>
            </w:tcBorders>
            <w:shd w:val="clear" w:color="auto" w:fill="FFFFFF"/>
            <w:noWrap/>
            <w:vAlign w:val="center"/>
            <w:hideMark/>
          </w:tcPr>
          <w:p w:rsidR="0081279F" w:rsidRPr="002E1F33" w:rsidRDefault="0081279F" w:rsidP="00B336B9"/>
        </w:tc>
        <w:tc>
          <w:tcPr>
            <w:tcW w:w="304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279F" w:rsidRPr="002E1F33" w:rsidRDefault="0081279F" w:rsidP="00B336B9">
            <w:pPr>
              <w:jc w:val="right"/>
              <w:rPr>
                <w:b/>
              </w:rPr>
            </w:pPr>
            <w:r w:rsidRPr="002E1F33">
              <w:rPr>
                <w:b/>
              </w:rPr>
              <w:t>Total</w:t>
            </w:r>
            <w:r w:rsidR="00B336B9">
              <w:rPr>
                <w:b/>
              </w:rPr>
              <w:t xml:space="preserve"> Expenses</w:t>
            </w:r>
          </w:p>
        </w:tc>
        <w:tc>
          <w:tcPr>
            <w:tcW w:w="318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81279F" w:rsidRPr="002E1F33" w:rsidRDefault="0081279F" w:rsidP="00614CAB">
            <w:pPr>
              <w:jc w:val="right"/>
              <w:rPr>
                <w:b/>
              </w:rPr>
            </w:pPr>
            <w:r w:rsidRPr="008A5919">
              <w:rPr>
                <w:b/>
              </w:rPr>
              <w:t>$</w:t>
            </w:r>
            <w:r w:rsidR="00614CAB">
              <w:rPr>
                <w:b/>
              </w:rPr>
              <w:t>0</w:t>
            </w:r>
          </w:p>
        </w:tc>
      </w:tr>
      <w:tr w:rsidR="0081279F" w:rsidRPr="002E1F33" w:rsidTr="002B5D98">
        <w:trPr>
          <w:trHeight w:val="330"/>
        </w:trPr>
        <w:tc>
          <w:tcPr>
            <w:tcW w:w="4050" w:type="dxa"/>
            <w:gridSpan w:val="2"/>
            <w:tcBorders>
              <w:right w:val="single" w:sz="4" w:space="0" w:color="auto"/>
            </w:tcBorders>
            <w:shd w:val="clear" w:color="auto" w:fill="auto"/>
            <w:noWrap/>
            <w:vAlign w:val="center"/>
            <w:hideMark/>
          </w:tcPr>
          <w:p w:rsidR="0081279F" w:rsidRPr="002E1F33" w:rsidRDefault="0081279F" w:rsidP="00B336B9"/>
        </w:tc>
        <w:tc>
          <w:tcPr>
            <w:tcW w:w="3042"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1279F" w:rsidRPr="002E1F33" w:rsidRDefault="0081279F" w:rsidP="00B336B9">
            <w:pPr>
              <w:jc w:val="right"/>
              <w:rPr>
                <w:b/>
              </w:rPr>
            </w:pPr>
            <w:r w:rsidRPr="002E1F33">
              <w:rPr>
                <w:b/>
              </w:rPr>
              <w:t>Net Revenue Less Expenses</w:t>
            </w:r>
          </w:p>
        </w:tc>
        <w:tc>
          <w:tcPr>
            <w:tcW w:w="318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81279F" w:rsidRPr="002E1F33" w:rsidRDefault="0081279F" w:rsidP="0081279F">
            <w:pPr>
              <w:jc w:val="right"/>
              <w:rPr>
                <w:b/>
              </w:rPr>
            </w:pPr>
            <w:r w:rsidRPr="00171E5A">
              <w:rPr>
                <w:b/>
              </w:rPr>
              <w:t>$</w:t>
            </w:r>
            <w:r w:rsidR="00614CAB">
              <w:rPr>
                <w:b/>
              </w:rPr>
              <w:t>0</w:t>
            </w:r>
          </w:p>
        </w:tc>
      </w:tr>
    </w:tbl>
    <w:p w:rsidR="005D135B" w:rsidRDefault="005D135B" w:rsidP="0081279F">
      <w:pPr>
        <w:pStyle w:val="NormalWeb"/>
        <w:jc w:val="both"/>
      </w:pPr>
    </w:p>
    <w:p w:rsidR="00171E5A" w:rsidRDefault="00171E5A" w:rsidP="0081279F">
      <w:pPr>
        <w:pStyle w:val="NormalWeb"/>
        <w:jc w:val="both"/>
      </w:pPr>
    </w:p>
    <w:p w:rsidR="00A37B4E" w:rsidRDefault="00A37B4E" w:rsidP="0081279F">
      <w:pPr>
        <w:pStyle w:val="NormalWeb"/>
        <w:jc w:val="both"/>
      </w:pPr>
    </w:p>
    <w:p w:rsidR="00E376B1" w:rsidRPr="00E376B1" w:rsidRDefault="00E376B1" w:rsidP="00E376B1">
      <w:pPr>
        <w:pStyle w:val="NormalWeb"/>
        <w:jc w:val="center"/>
        <w:rPr>
          <w:b/>
          <w:u w:val="single"/>
        </w:rPr>
      </w:pPr>
      <w:r w:rsidRPr="00E376B1">
        <w:rPr>
          <w:b/>
          <w:u w:val="single"/>
        </w:rPr>
        <w:t xml:space="preserve">Part IX, Section B Line 10. Itemized Non-cash Assets of </w:t>
      </w:r>
      <w:r w:rsidR="000D727E" w:rsidRPr="000D727E">
        <w:rPr>
          <w:b/>
          <w:iCs/>
          <w:u w:val="single"/>
        </w:rPr>
        <w:t xml:space="preserve">The Call to </w:t>
      </w:r>
      <w:r w:rsidR="009A27B8">
        <w:rPr>
          <w:b/>
          <w:iCs/>
          <w:u w:val="single"/>
        </w:rPr>
        <w:t>Build, Inc.</w:t>
      </w:r>
      <w:r w:rsidR="000D727E">
        <w:rPr>
          <w:iCs/>
        </w:rPr>
        <w:t xml:space="preserve"> </w:t>
      </w:r>
      <w:r w:rsidRPr="00E376B1">
        <w:rPr>
          <w:b/>
          <w:u w:val="single"/>
        </w:rPr>
        <w:t>as of End of Tax-year 20</w:t>
      </w:r>
      <w:r w:rsidR="002A3D34">
        <w:rPr>
          <w:b/>
          <w:u w:val="single"/>
        </w:rPr>
        <w:t>XX</w:t>
      </w:r>
    </w:p>
    <w:p w:rsidR="00A37B4E" w:rsidRDefault="00A37B4E" w:rsidP="00D30C5E">
      <w:pPr>
        <w:pStyle w:val="NormalWeb"/>
      </w:pPr>
      <w:r w:rsidRPr="00A37B4E">
        <w:lastRenderedPageBreak/>
        <w:t xml:space="preserve">The assets listed below have been donated to </w:t>
      </w:r>
      <w:r w:rsidR="000D727E">
        <w:rPr>
          <w:iCs/>
        </w:rPr>
        <w:t xml:space="preserve">The Call to </w:t>
      </w:r>
      <w:r w:rsidR="009A27B8">
        <w:rPr>
          <w:iCs/>
        </w:rPr>
        <w:t>Build, Inc.</w:t>
      </w:r>
      <w:r w:rsidR="000D727E">
        <w:rPr>
          <w:iCs/>
        </w:rPr>
        <w:t xml:space="preserve"> </w:t>
      </w:r>
      <w:r w:rsidRPr="00A37B4E">
        <w:t xml:space="preserve">by its founder and incorporator, </w:t>
      </w:r>
      <w:r w:rsidR="000D727E">
        <w:t>Timothy C. Sheaffer</w:t>
      </w:r>
      <w:r w:rsidRPr="00A37B4E">
        <w:t>.</w:t>
      </w:r>
      <w:r w:rsidR="00E376B1">
        <w:t xml:space="preserve"> These figures are the complete holdings and assets of </w:t>
      </w:r>
      <w:r w:rsidR="000D727E">
        <w:rPr>
          <w:iCs/>
        </w:rPr>
        <w:t xml:space="preserve">The Call to </w:t>
      </w:r>
      <w:r w:rsidR="009A27B8">
        <w:rPr>
          <w:iCs/>
        </w:rPr>
        <w:t>Build, Inc.</w:t>
      </w:r>
      <w:r w:rsidR="000D727E">
        <w:rPr>
          <w:iCs/>
        </w:rPr>
        <w:t xml:space="preserve"> </w:t>
      </w:r>
      <w:r w:rsidR="00E376B1">
        <w:t xml:space="preserve">as of December </w:t>
      </w:r>
      <w:r w:rsidR="002A3D34">
        <w:t>XX</w:t>
      </w:r>
      <w:r w:rsidR="00E376B1">
        <w:t>, 20</w:t>
      </w:r>
      <w:r w:rsidR="002A3D34">
        <w:t>XX</w:t>
      </w:r>
      <w:r w:rsidR="00D30C5E">
        <w:t>, our most recent completed ta</w:t>
      </w:r>
      <w:r w:rsidR="002B5D98">
        <w:t xml:space="preserve">x </w:t>
      </w:r>
      <w:r w:rsidR="00E376B1">
        <w:t>year.</w:t>
      </w:r>
    </w:p>
    <w:p w:rsidR="00171E5A" w:rsidRPr="005D135B" w:rsidRDefault="00171E5A" w:rsidP="0081279F">
      <w:pPr>
        <w:pStyle w:val="NormalWeb"/>
        <w:jc w:val="both"/>
      </w:pPr>
    </w:p>
    <w:sectPr w:rsidR="00171E5A" w:rsidRPr="005D135B" w:rsidSect="00876169">
      <w:headerReference w:type="default" r:id="rId9"/>
      <w:footerReference w:type="even" r:id="rId10"/>
      <w:footerReference w:type="default" r:id="rId11"/>
      <w:pgSz w:w="12240" w:h="15840"/>
      <w:pgMar w:top="1440" w:right="1440" w:bottom="1440" w:left="1440" w:header="432" w:footer="432"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026" w:rsidRDefault="00535026">
      <w:r>
        <w:separator/>
      </w:r>
    </w:p>
  </w:endnote>
  <w:endnote w:type="continuationSeparator" w:id="0">
    <w:p w:rsidR="00535026" w:rsidRDefault="0053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2E" w:rsidRDefault="00DD012E" w:rsidP="005467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12E" w:rsidRDefault="00DD012E" w:rsidP="007719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2E" w:rsidRDefault="00DD012E" w:rsidP="0054671F">
    <w:pPr>
      <w:pStyle w:val="Footer"/>
      <w:framePr w:wrap="around" w:vAnchor="text" w:hAnchor="margin" w:xAlign="right" w:y="1"/>
      <w:rPr>
        <w:rStyle w:val="PageNumber"/>
      </w:rPr>
    </w:pPr>
  </w:p>
  <w:p w:rsidR="00DD012E" w:rsidRPr="00A0252A" w:rsidRDefault="00DD012E" w:rsidP="000411D0">
    <w:pPr>
      <w:pStyle w:val="Footer"/>
      <w:jc w:val="right"/>
      <w:rPr>
        <w:color w:val="262626"/>
        <w:sz w:val="22"/>
        <w:szCs w:val="22"/>
      </w:rPr>
    </w:pPr>
    <w:r w:rsidRPr="00A0252A">
      <w:rPr>
        <w:color w:val="262626"/>
        <w:sz w:val="22"/>
        <w:szCs w:val="22"/>
      </w:rPr>
      <w:t xml:space="preserve">                                                                                                                       </w:t>
    </w:r>
    <w:r>
      <w:rPr>
        <w:color w:val="262626"/>
        <w:sz w:val="22"/>
        <w:szCs w:val="22"/>
      </w:rPr>
      <w:t xml:space="preserve">                             </w:t>
    </w:r>
    <w:r w:rsidRPr="00A0252A">
      <w:rPr>
        <w:color w:val="262626"/>
        <w:sz w:val="22"/>
        <w:szCs w:val="22"/>
      </w:rPr>
      <w:t xml:space="preserve">Page </w:t>
    </w:r>
    <w:r w:rsidRPr="00A0252A">
      <w:rPr>
        <w:color w:val="262626"/>
        <w:sz w:val="22"/>
        <w:szCs w:val="22"/>
      </w:rPr>
      <w:fldChar w:fldCharType="begin"/>
    </w:r>
    <w:r w:rsidRPr="00A0252A">
      <w:rPr>
        <w:color w:val="262626"/>
        <w:sz w:val="22"/>
        <w:szCs w:val="22"/>
      </w:rPr>
      <w:instrText xml:space="preserve"> PAGE </w:instrText>
    </w:r>
    <w:r w:rsidRPr="00A0252A">
      <w:rPr>
        <w:color w:val="262626"/>
        <w:sz w:val="22"/>
        <w:szCs w:val="22"/>
      </w:rPr>
      <w:fldChar w:fldCharType="separate"/>
    </w:r>
    <w:r w:rsidR="00961474">
      <w:rPr>
        <w:noProof/>
        <w:color w:val="262626"/>
        <w:sz w:val="22"/>
        <w:szCs w:val="22"/>
      </w:rPr>
      <w:t>16</w:t>
    </w:r>
    <w:r w:rsidRPr="00A0252A">
      <w:rPr>
        <w:color w:val="262626"/>
        <w:sz w:val="22"/>
        <w:szCs w:val="22"/>
      </w:rPr>
      <w:fldChar w:fldCharType="end"/>
    </w:r>
    <w:r w:rsidRPr="00A0252A">
      <w:rPr>
        <w:color w:val="262626"/>
        <w:sz w:val="22"/>
        <w:szCs w:val="22"/>
      </w:rPr>
      <w:t xml:space="preserve"> of </w:t>
    </w:r>
    <w:r w:rsidRPr="00A0252A">
      <w:rPr>
        <w:color w:val="262626"/>
        <w:sz w:val="22"/>
        <w:szCs w:val="22"/>
      </w:rPr>
      <w:fldChar w:fldCharType="begin"/>
    </w:r>
    <w:r w:rsidRPr="00A0252A">
      <w:rPr>
        <w:color w:val="262626"/>
        <w:sz w:val="22"/>
        <w:szCs w:val="22"/>
      </w:rPr>
      <w:instrText xml:space="preserve"> NUMPAGES </w:instrText>
    </w:r>
    <w:r w:rsidRPr="00A0252A">
      <w:rPr>
        <w:color w:val="262626"/>
        <w:sz w:val="22"/>
        <w:szCs w:val="22"/>
      </w:rPr>
      <w:fldChar w:fldCharType="separate"/>
    </w:r>
    <w:r w:rsidR="00961474">
      <w:rPr>
        <w:noProof/>
        <w:color w:val="262626"/>
        <w:sz w:val="22"/>
        <w:szCs w:val="22"/>
      </w:rPr>
      <w:t>16</w:t>
    </w:r>
    <w:r w:rsidRPr="00A0252A">
      <w:rPr>
        <w:color w:val="262626"/>
        <w:sz w:val="22"/>
        <w:szCs w:val="22"/>
      </w:rPr>
      <w:fldChar w:fldCharType="end"/>
    </w:r>
  </w:p>
  <w:p w:rsidR="00DD012E" w:rsidRPr="009C3E00" w:rsidRDefault="00DD012E" w:rsidP="009C3E00">
    <w:pPr>
      <w:pStyle w:val="Footer"/>
      <w:ind w:right="360"/>
      <w:rPr>
        <w:sz w:val="22"/>
        <w:szCs w:val="22"/>
      </w:rPr>
    </w:pPr>
    <w:r w:rsidRPr="009C3E00">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026" w:rsidRDefault="00535026">
      <w:r>
        <w:separator/>
      </w:r>
    </w:p>
  </w:footnote>
  <w:footnote w:type="continuationSeparator" w:id="0">
    <w:p w:rsidR="00535026" w:rsidRDefault="00535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12E" w:rsidRPr="00A0252A" w:rsidRDefault="00DD012E" w:rsidP="000411D0">
    <w:pPr>
      <w:pStyle w:val="Header"/>
      <w:rPr>
        <w:color w:val="262626"/>
      </w:rPr>
    </w:pPr>
    <w:r>
      <w:rPr>
        <w:color w:val="262626"/>
      </w:rPr>
      <w:t>The Call to Build, Inc.</w:t>
    </w:r>
    <w:r w:rsidRPr="00DC70DA">
      <w:rPr>
        <w:color w:val="262626"/>
      </w:rPr>
      <w:t xml:space="preserve"> </w:t>
    </w:r>
    <w:r>
      <w:rPr>
        <w:color w:val="262626"/>
      </w:rPr>
      <w:t xml:space="preserve">  </w:t>
    </w:r>
    <w:r w:rsidRPr="00A0252A">
      <w:rPr>
        <w:color w:val="262626"/>
      </w:rPr>
      <w:t xml:space="preserve">Form 1023 Attachments         </w:t>
    </w:r>
    <w:r>
      <w:rPr>
        <w:color w:val="262626"/>
      </w:rPr>
      <w:t xml:space="preserve">            </w:t>
    </w:r>
    <w:r w:rsidRPr="00A0252A">
      <w:rPr>
        <w:color w:val="262626"/>
      </w:rPr>
      <w:t xml:space="preserve">  </w:t>
    </w:r>
    <w:r>
      <w:rPr>
        <w:color w:val="262626"/>
      </w:rPr>
      <w:t xml:space="preserve">                        EIN </w:t>
    </w:r>
    <w:r>
      <w:rPr>
        <w:rStyle w:val="apple-style-span"/>
        <w:bCs/>
        <w:color w:val="262626"/>
      </w:rPr>
      <w:t>84-4386269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B79"/>
    <w:multiLevelType w:val="hybridMultilevel"/>
    <w:tmpl w:val="4CDE794C"/>
    <w:lvl w:ilvl="0" w:tplc="9782D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619CC"/>
    <w:multiLevelType w:val="hybridMultilevel"/>
    <w:tmpl w:val="A2121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D50"/>
    <w:multiLevelType w:val="hybridMultilevel"/>
    <w:tmpl w:val="56D22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23A1"/>
    <w:multiLevelType w:val="hybridMultilevel"/>
    <w:tmpl w:val="EA5A3C1C"/>
    <w:lvl w:ilvl="0" w:tplc="8446E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4198"/>
    <w:multiLevelType w:val="multilevel"/>
    <w:tmpl w:val="6BCE4C4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9044A"/>
    <w:multiLevelType w:val="hybridMultilevel"/>
    <w:tmpl w:val="63D09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3D9C"/>
    <w:multiLevelType w:val="hybridMultilevel"/>
    <w:tmpl w:val="B67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F2BAA"/>
    <w:multiLevelType w:val="hybridMultilevel"/>
    <w:tmpl w:val="BE8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31F2D"/>
    <w:multiLevelType w:val="hybridMultilevel"/>
    <w:tmpl w:val="8C925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24FBF"/>
    <w:multiLevelType w:val="hybridMultilevel"/>
    <w:tmpl w:val="1FBA8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F4FDC"/>
    <w:multiLevelType w:val="multilevel"/>
    <w:tmpl w:val="D444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814A9"/>
    <w:multiLevelType w:val="hybridMultilevel"/>
    <w:tmpl w:val="99EA3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E076E"/>
    <w:multiLevelType w:val="hybridMultilevel"/>
    <w:tmpl w:val="A2040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C617F"/>
    <w:multiLevelType w:val="hybridMultilevel"/>
    <w:tmpl w:val="2EE0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35287"/>
    <w:multiLevelType w:val="hybridMultilevel"/>
    <w:tmpl w:val="8BC22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95A3C"/>
    <w:multiLevelType w:val="hybridMultilevel"/>
    <w:tmpl w:val="CCBE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91511"/>
    <w:multiLevelType w:val="hybridMultilevel"/>
    <w:tmpl w:val="C8329F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037DE"/>
    <w:multiLevelType w:val="hybridMultilevel"/>
    <w:tmpl w:val="0CA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F0636"/>
    <w:multiLevelType w:val="hybridMultilevel"/>
    <w:tmpl w:val="F43EA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B7238"/>
    <w:multiLevelType w:val="hybridMultilevel"/>
    <w:tmpl w:val="1EA63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4618D"/>
    <w:multiLevelType w:val="hybridMultilevel"/>
    <w:tmpl w:val="4CDE794C"/>
    <w:lvl w:ilvl="0" w:tplc="9782D3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E3A3F"/>
    <w:multiLevelType w:val="hybridMultilevel"/>
    <w:tmpl w:val="97D2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91AB0"/>
    <w:multiLevelType w:val="hybridMultilevel"/>
    <w:tmpl w:val="2BC4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03E2A"/>
    <w:multiLevelType w:val="hybridMultilevel"/>
    <w:tmpl w:val="0F2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8126D"/>
    <w:multiLevelType w:val="hybridMultilevel"/>
    <w:tmpl w:val="1B82A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6"/>
  </w:num>
  <w:num w:numId="6">
    <w:abstractNumId w:val="22"/>
  </w:num>
  <w:num w:numId="7">
    <w:abstractNumId w:val="5"/>
  </w:num>
  <w:num w:numId="8">
    <w:abstractNumId w:val="10"/>
  </w:num>
  <w:num w:numId="9">
    <w:abstractNumId w:val="14"/>
  </w:num>
  <w:num w:numId="10">
    <w:abstractNumId w:val="1"/>
  </w:num>
  <w:num w:numId="11">
    <w:abstractNumId w:val="4"/>
  </w:num>
  <w:num w:numId="12">
    <w:abstractNumId w:val="8"/>
  </w:num>
  <w:num w:numId="13">
    <w:abstractNumId w:val="11"/>
  </w:num>
  <w:num w:numId="14">
    <w:abstractNumId w:val="2"/>
  </w:num>
  <w:num w:numId="15">
    <w:abstractNumId w:val="24"/>
  </w:num>
  <w:num w:numId="16">
    <w:abstractNumId w:val="19"/>
  </w:num>
  <w:num w:numId="17">
    <w:abstractNumId w:val="16"/>
  </w:num>
  <w:num w:numId="18">
    <w:abstractNumId w:val="17"/>
  </w:num>
  <w:num w:numId="19">
    <w:abstractNumId w:val="15"/>
  </w:num>
  <w:num w:numId="20">
    <w:abstractNumId w:val="3"/>
  </w:num>
  <w:num w:numId="21">
    <w:abstractNumId w:val="12"/>
  </w:num>
  <w:num w:numId="22">
    <w:abstractNumId w:val="21"/>
  </w:num>
  <w:num w:numId="23">
    <w:abstractNumId w:val="13"/>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7AAC"/>
    <w:rsid w:val="000005FD"/>
    <w:rsid w:val="00000797"/>
    <w:rsid w:val="00010125"/>
    <w:rsid w:val="00012397"/>
    <w:rsid w:val="000126B1"/>
    <w:rsid w:val="000153BD"/>
    <w:rsid w:val="00015433"/>
    <w:rsid w:val="000319CF"/>
    <w:rsid w:val="00034C95"/>
    <w:rsid w:val="00034F8F"/>
    <w:rsid w:val="0003512A"/>
    <w:rsid w:val="00035F17"/>
    <w:rsid w:val="00037899"/>
    <w:rsid w:val="000411D0"/>
    <w:rsid w:val="00052644"/>
    <w:rsid w:val="00053BFC"/>
    <w:rsid w:val="00065DC8"/>
    <w:rsid w:val="00067678"/>
    <w:rsid w:val="0007087B"/>
    <w:rsid w:val="00075FC8"/>
    <w:rsid w:val="0007649C"/>
    <w:rsid w:val="00076706"/>
    <w:rsid w:val="00081090"/>
    <w:rsid w:val="00083CF2"/>
    <w:rsid w:val="00086A07"/>
    <w:rsid w:val="00086A84"/>
    <w:rsid w:val="00092C88"/>
    <w:rsid w:val="00094745"/>
    <w:rsid w:val="000A146B"/>
    <w:rsid w:val="000A2FB2"/>
    <w:rsid w:val="000A3AC2"/>
    <w:rsid w:val="000A6127"/>
    <w:rsid w:val="000B187B"/>
    <w:rsid w:val="000B37DB"/>
    <w:rsid w:val="000B6D5B"/>
    <w:rsid w:val="000C0F78"/>
    <w:rsid w:val="000D184E"/>
    <w:rsid w:val="000D2E1B"/>
    <w:rsid w:val="000D4D7B"/>
    <w:rsid w:val="000D62AB"/>
    <w:rsid w:val="000D727E"/>
    <w:rsid w:val="000E29BB"/>
    <w:rsid w:val="000F0A7D"/>
    <w:rsid w:val="000F0FE6"/>
    <w:rsid w:val="000F4446"/>
    <w:rsid w:val="000F49F9"/>
    <w:rsid w:val="000F5C1B"/>
    <w:rsid w:val="00102485"/>
    <w:rsid w:val="00113370"/>
    <w:rsid w:val="001140BB"/>
    <w:rsid w:val="00116FB9"/>
    <w:rsid w:val="00117DA6"/>
    <w:rsid w:val="00121327"/>
    <w:rsid w:val="001217A0"/>
    <w:rsid w:val="00122769"/>
    <w:rsid w:val="00123EE9"/>
    <w:rsid w:val="0013098A"/>
    <w:rsid w:val="001452F4"/>
    <w:rsid w:val="00145594"/>
    <w:rsid w:val="0015526E"/>
    <w:rsid w:val="001645F3"/>
    <w:rsid w:val="001652F9"/>
    <w:rsid w:val="0016685F"/>
    <w:rsid w:val="00166C38"/>
    <w:rsid w:val="00166CF6"/>
    <w:rsid w:val="00166EEC"/>
    <w:rsid w:val="00167051"/>
    <w:rsid w:val="001708D2"/>
    <w:rsid w:val="001713F0"/>
    <w:rsid w:val="00171E5A"/>
    <w:rsid w:val="00173747"/>
    <w:rsid w:val="00177AFC"/>
    <w:rsid w:val="00181134"/>
    <w:rsid w:val="00186EE7"/>
    <w:rsid w:val="00187AB1"/>
    <w:rsid w:val="00192ADC"/>
    <w:rsid w:val="001A5707"/>
    <w:rsid w:val="001B0583"/>
    <w:rsid w:val="001B0887"/>
    <w:rsid w:val="001B24FB"/>
    <w:rsid w:val="001B3B9C"/>
    <w:rsid w:val="001B3F70"/>
    <w:rsid w:val="001B5B1D"/>
    <w:rsid w:val="001B73EF"/>
    <w:rsid w:val="001B7671"/>
    <w:rsid w:val="001C0E90"/>
    <w:rsid w:val="001C1BB2"/>
    <w:rsid w:val="001C3F25"/>
    <w:rsid w:val="001C485D"/>
    <w:rsid w:val="001D1270"/>
    <w:rsid w:val="001D7BC5"/>
    <w:rsid w:val="001E79A2"/>
    <w:rsid w:val="001F1499"/>
    <w:rsid w:val="001F3EAF"/>
    <w:rsid w:val="001F43F6"/>
    <w:rsid w:val="001F504B"/>
    <w:rsid w:val="001F6F8E"/>
    <w:rsid w:val="00204647"/>
    <w:rsid w:val="00212BE5"/>
    <w:rsid w:val="00216FD9"/>
    <w:rsid w:val="00217B80"/>
    <w:rsid w:val="0023177B"/>
    <w:rsid w:val="0023293E"/>
    <w:rsid w:val="00234CD1"/>
    <w:rsid w:val="00235706"/>
    <w:rsid w:val="0023648A"/>
    <w:rsid w:val="0023702A"/>
    <w:rsid w:val="00243E54"/>
    <w:rsid w:val="002442B2"/>
    <w:rsid w:val="00250A67"/>
    <w:rsid w:val="00251728"/>
    <w:rsid w:val="00251A51"/>
    <w:rsid w:val="00252B90"/>
    <w:rsid w:val="002641CE"/>
    <w:rsid w:val="0027099E"/>
    <w:rsid w:val="00272115"/>
    <w:rsid w:val="00287A34"/>
    <w:rsid w:val="00291018"/>
    <w:rsid w:val="002910C1"/>
    <w:rsid w:val="002A3B9A"/>
    <w:rsid w:val="002A3D34"/>
    <w:rsid w:val="002B2512"/>
    <w:rsid w:val="002B5501"/>
    <w:rsid w:val="002B5D98"/>
    <w:rsid w:val="002B7FF7"/>
    <w:rsid w:val="002D0A64"/>
    <w:rsid w:val="002D2329"/>
    <w:rsid w:val="002D65F2"/>
    <w:rsid w:val="002E0CDE"/>
    <w:rsid w:val="002E1F33"/>
    <w:rsid w:val="002E68EF"/>
    <w:rsid w:val="002E6D37"/>
    <w:rsid w:val="002E7BF1"/>
    <w:rsid w:val="003019D4"/>
    <w:rsid w:val="003027F2"/>
    <w:rsid w:val="0030304C"/>
    <w:rsid w:val="0031367E"/>
    <w:rsid w:val="00323242"/>
    <w:rsid w:val="00333804"/>
    <w:rsid w:val="00333FF9"/>
    <w:rsid w:val="003345C8"/>
    <w:rsid w:val="00334BB0"/>
    <w:rsid w:val="0033770A"/>
    <w:rsid w:val="00343F6F"/>
    <w:rsid w:val="00351789"/>
    <w:rsid w:val="00352518"/>
    <w:rsid w:val="003531DB"/>
    <w:rsid w:val="00353A08"/>
    <w:rsid w:val="00355B33"/>
    <w:rsid w:val="00360F22"/>
    <w:rsid w:val="0036339A"/>
    <w:rsid w:val="00363C77"/>
    <w:rsid w:val="003656B2"/>
    <w:rsid w:val="00366A36"/>
    <w:rsid w:val="00371AE0"/>
    <w:rsid w:val="0037410D"/>
    <w:rsid w:val="00381DFB"/>
    <w:rsid w:val="00391497"/>
    <w:rsid w:val="00393F82"/>
    <w:rsid w:val="00394427"/>
    <w:rsid w:val="003966BF"/>
    <w:rsid w:val="003A03E8"/>
    <w:rsid w:val="003A5929"/>
    <w:rsid w:val="003A6164"/>
    <w:rsid w:val="003A75F0"/>
    <w:rsid w:val="003B3333"/>
    <w:rsid w:val="003C6A2A"/>
    <w:rsid w:val="003D0561"/>
    <w:rsid w:val="003D3807"/>
    <w:rsid w:val="003D5BE8"/>
    <w:rsid w:val="00403166"/>
    <w:rsid w:val="00403ED6"/>
    <w:rsid w:val="0041247A"/>
    <w:rsid w:val="00415546"/>
    <w:rsid w:val="00422B4B"/>
    <w:rsid w:val="0043297E"/>
    <w:rsid w:val="00436097"/>
    <w:rsid w:val="00437048"/>
    <w:rsid w:val="00445D8D"/>
    <w:rsid w:val="00447346"/>
    <w:rsid w:val="004507CF"/>
    <w:rsid w:val="00450D43"/>
    <w:rsid w:val="0045229C"/>
    <w:rsid w:val="0045397B"/>
    <w:rsid w:val="0045407A"/>
    <w:rsid w:val="00457A9C"/>
    <w:rsid w:val="004602C2"/>
    <w:rsid w:val="0046226E"/>
    <w:rsid w:val="00467FE0"/>
    <w:rsid w:val="00470411"/>
    <w:rsid w:val="00472083"/>
    <w:rsid w:val="004734A3"/>
    <w:rsid w:val="00475284"/>
    <w:rsid w:val="004825A3"/>
    <w:rsid w:val="00484A32"/>
    <w:rsid w:val="00492CC3"/>
    <w:rsid w:val="00494371"/>
    <w:rsid w:val="004B5501"/>
    <w:rsid w:val="004B7676"/>
    <w:rsid w:val="004C0927"/>
    <w:rsid w:val="004C0BC4"/>
    <w:rsid w:val="004E54B0"/>
    <w:rsid w:val="004E6064"/>
    <w:rsid w:val="004F5F89"/>
    <w:rsid w:val="00501A7F"/>
    <w:rsid w:val="00506232"/>
    <w:rsid w:val="00511BCE"/>
    <w:rsid w:val="005143C3"/>
    <w:rsid w:val="00530289"/>
    <w:rsid w:val="00532BFB"/>
    <w:rsid w:val="00535026"/>
    <w:rsid w:val="00536CFD"/>
    <w:rsid w:val="00542A58"/>
    <w:rsid w:val="00543C76"/>
    <w:rsid w:val="0054671F"/>
    <w:rsid w:val="00550DE2"/>
    <w:rsid w:val="00551CDD"/>
    <w:rsid w:val="005533F0"/>
    <w:rsid w:val="00554988"/>
    <w:rsid w:val="0055624D"/>
    <w:rsid w:val="00564C94"/>
    <w:rsid w:val="00565DAE"/>
    <w:rsid w:val="005674F5"/>
    <w:rsid w:val="00567D30"/>
    <w:rsid w:val="005704F5"/>
    <w:rsid w:val="00573D8E"/>
    <w:rsid w:val="00577AE7"/>
    <w:rsid w:val="00586D26"/>
    <w:rsid w:val="005A4C9F"/>
    <w:rsid w:val="005A6805"/>
    <w:rsid w:val="005B0FB6"/>
    <w:rsid w:val="005B4283"/>
    <w:rsid w:val="005B7E87"/>
    <w:rsid w:val="005C0839"/>
    <w:rsid w:val="005C0EE8"/>
    <w:rsid w:val="005C38D8"/>
    <w:rsid w:val="005C7717"/>
    <w:rsid w:val="005D135B"/>
    <w:rsid w:val="005E0CEF"/>
    <w:rsid w:val="00600EF9"/>
    <w:rsid w:val="006044B1"/>
    <w:rsid w:val="006075F2"/>
    <w:rsid w:val="00610322"/>
    <w:rsid w:val="00614AF9"/>
    <w:rsid w:val="00614CAB"/>
    <w:rsid w:val="00620095"/>
    <w:rsid w:val="006219DB"/>
    <w:rsid w:val="0062245F"/>
    <w:rsid w:val="00626A1D"/>
    <w:rsid w:val="00637AAC"/>
    <w:rsid w:val="006447AA"/>
    <w:rsid w:val="00650B8B"/>
    <w:rsid w:val="00650DCE"/>
    <w:rsid w:val="00662C71"/>
    <w:rsid w:val="00663894"/>
    <w:rsid w:val="00664809"/>
    <w:rsid w:val="00667630"/>
    <w:rsid w:val="00676776"/>
    <w:rsid w:val="0069380C"/>
    <w:rsid w:val="006950A5"/>
    <w:rsid w:val="00697CB8"/>
    <w:rsid w:val="006A0627"/>
    <w:rsid w:val="006A0C53"/>
    <w:rsid w:val="006B02F7"/>
    <w:rsid w:val="006B1961"/>
    <w:rsid w:val="006B3BD5"/>
    <w:rsid w:val="006B610C"/>
    <w:rsid w:val="006C205D"/>
    <w:rsid w:val="006E1FB5"/>
    <w:rsid w:val="006E3F1D"/>
    <w:rsid w:val="006E41B3"/>
    <w:rsid w:val="00702143"/>
    <w:rsid w:val="0070509E"/>
    <w:rsid w:val="0070708F"/>
    <w:rsid w:val="007104BE"/>
    <w:rsid w:val="007132EB"/>
    <w:rsid w:val="007254E0"/>
    <w:rsid w:val="00726889"/>
    <w:rsid w:val="00726E3E"/>
    <w:rsid w:val="0073480A"/>
    <w:rsid w:val="00740F18"/>
    <w:rsid w:val="0074497E"/>
    <w:rsid w:val="00745347"/>
    <w:rsid w:val="00757DF0"/>
    <w:rsid w:val="007639C5"/>
    <w:rsid w:val="007641AB"/>
    <w:rsid w:val="007645C9"/>
    <w:rsid w:val="00770FB2"/>
    <w:rsid w:val="00771978"/>
    <w:rsid w:val="00774CAD"/>
    <w:rsid w:val="00775490"/>
    <w:rsid w:val="0078266A"/>
    <w:rsid w:val="00783BD3"/>
    <w:rsid w:val="00787EFF"/>
    <w:rsid w:val="0079058A"/>
    <w:rsid w:val="007A370A"/>
    <w:rsid w:val="007A3BE9"/>
    <w:rsid w:val="007A589A"/>
    <w:rsid w:val="007B5723"/>
    <w:rsid w:val="007B6FD2"/>
    <w:rsid w:val="007B7259"/>
    <w:rsid w:val="007B7FEA"/>
    <w:rsid w:val="007C0F9B"/>
    <w:rsid w:val="007C1173"/>
    <w:rsid w:val="007C2822"/>
    <w:rsid w:val="007C3050"/>
    <w:rsid w:val="007C4C1D"/>
    <w:rsid w:val="007C5F42"/>
    <w:rsid w:val="007C6A1F"/>
    <w:rsid w:val="007C757E"/>
    <w:rsid w:val="007C7E8B"/>
    <w:rsid w:val="007D0DFA"/>
    <w:rsid w:val="007D2D60"/>
    <w:rsid w:val="007D4744"/>
    <w:rsid w:val="007D5807"/>
    <w:rsid w:val="007D6582"/>
    <w:rsid w:val="007E4285"/>
    <w:rsid w:val="007F3137"/>
    <w:rsid w:val="007F7152"/>
    <w:rsid w:val="00801DE0"/>
    <w:rsid w:val="0081279F"/>
    <w:rsid w:val="00816762"/>
    <w:rsid w:val="00830627"/>
    <w:rsid w:val="00834908"/>
    <w:rsid w:val="008400DC"/>
    <w:rsid w:val="00842312"/>
    <w:rsid w:val="00842F88"/>
    <w:rsid w:val="008460EF"/>
    <w:rsid w:val="008552FD"/>
    <w:rsid w:val="00865684"/>
    <w:rsid w:val="00870AED"/>
    <w:rsid w:val="008726E7"/>
    <w:rsid w:val="00876169"/>
    <w:rsid w:val="0088175B"/>
    <w:rsid w:val="00882782"/>
    <w:rsid w:val="008A19AD"/>
    <w:rsid w:val="008A1F92"/>
    <w:rsid w:val="008A5919"/>
    <w:rsid w:val="008A7B49"/>
    <w:rsid w:val="008B17B7"/>
    <w:rsid w:val="008C214A"/>
    <w:rsid w:val="008C46D9"/>
    <w:rsid w:val="008C4EF6"/>
    <w:rsid w:val="008C6D56"/>
    <w:rsid w:val="008D3744"/>
    <w:rsid w:val="008D5275"/>
    <w:rsid w:val="008E3257"/>
    <w:rsid w:val="008E7893"/>
    <w:rsid w:val="008F3423"/>
    <w:rsid w:val="008F589A"/>
    <w:rsid w:val="00901E1E"/>
    <w:rsid w:val="009112A8"/>
    <w:rsid w:val="00917201"/>
    <w:rsid w:val="009176BB"/>
    <w:rsid w:val="00922F80"/>
    <w:rsid w:val="00940E8F"/>
    <w:rsid w:val="00952FD7"/>
    <w:rsid w:val="009548F8"/>
    <w:rsid w:val="00954AC9"/>
    <w:rsid w:val="00961474"/>
    <w:rsid w:val="00963137"/>
    <w:rsid w:val="00967005"/>
    <w:rsid w:val="00971755"/>
    <w:rsid w:val="00982109"/>
    <w:rsid w:val="00985C7A"/>
    <w:rsid w:val="0099587A"/>
    <w:rsid w:val="009958BB"/>
    <w:rsid w:val="009A07AB"/>
    <w:rsid w:val="009A27B8"/>
    <w:rsid w:val="009A58C2"/>
    <w:rsid w:val="009A78CD"/>
    <w:rsid w:val="009B2B31"/>
    <w:rsid w:val="009B524F"/>
    <w:rsid w:val="009B76FC"/>
    <w:rsid w:val="009C3841"/>
    <w:rsid w:val="009C3E00"/>
    <w:rsid w:val="009C445E"/>
    <w:rsid w:val="009C4682"/>
    <w:rsid w:val="009D2185"/>
    <w:rsid w:val="009D3690"/>
    <w:rsid w:val="009D4AEC"/>
    <w:rsid w:val="009D56E4"/>
    <w:rsid w:val="009E1CC1"/>
    <w:rsid w:val="009E7242"/>
    <w:rsid w:val="009F10D1"/>
    <w:rsid w:val="009F1174"/>
    <w:rsid w:val="009F4333"/>
    <w:rsid w:val="00A0252A"/>
    <w:rsid w:val="00A02DDA"/>
    <w:rsid w:val="00A11E76"/>
    <w:rsid w:val="00A1609A"/>
    <w:rsid w:val="00A169E1"/>
    <w:rsid w:val="00A23CA9"/>
    <w:rsid w:val="00A2504A"/>
    <w:rsid w:val="00A2536B"/>
    <w:rsid w:val="00A2671D"/>
    <w:rsid w:val="00A3759B"/>
    <w:rsid w:val="00A37B4E"/>
    <w:rsid w:val="00A43644"/>
    <w:rsid w:val="00A45EBD"/>
    <w:rsid w:val="00A470FD"/>
    <w:rsid w:val="00A52125"/>
    <w:rsid w:val="00A52A99"/>
    <w:rsid w:val="00A556AA"/>
    <w:rsid w:val="00A61103"/>
    <w:rsid w:val="00A65231"/>
    <w:rsid w:val="00A6529F"/>
    <w:rsid w:val="00A6768B"/>
    <w:rsid w:val="00A73B4C"/>
    <w:rsid w:val="00A80643"/>
    <w:rsid w:val="00A819B0"/>
    <w:rsid w:val="00A81F87"/>
    <w:rsid w:val="00A82CF7"/>
    <w:rsid w:val="00A83955"/>
    <w:rsid w:val="00A83ECA"/>
    <w:rsid w:val="00A8454D"/>
    <w:rsid w:val="00A8700E"/>
    <w:rsid w:val="00A87AEE"/>
    <w:rsid w:val="00A91E07"/>
    <w:rsid w:val="00A953A0"/>
    <w:rsid w:val="00AA2C29"/>
    <w:rsid w:val="00AA7C56"/>
    <w:rsid w:val="00AB49B2"/>
    <w:rsid w:val="00AB5A69"/>
    <w:rsid w:val="00AC081D"/>
    <w:rsid w:val="00AC09F0"/>
    <w:rsid w:val="00AC1A40"/>
    <w:rsid w:val="00AC6B50"/>
    <w:rsid w:val="00AC6E5E"/>
    <w:rsid w:val="00AD0343"/>
    <w:rsid w:val="00AD0B0F"/>
    <w:rsid w:val="00AE13F0"/>
    <w:rsid w:val="00AE3B7A"/>
    <w:rsid w:val="00AE56A7"/>
    <w:rsid w:val="00AF4A17"/>
    <w:rsid w:val="00B02F47"/>
    <w:rsid w:val="00B030BB"/>
    <w:rsid w:val="00B03CE4"/>
    <w:rsid w:val="00B1020A"/>
    <w:rsid w:val="00B336B9"/>
    <w:rsid w:val="00B338B8"/>
    <w:rsid w:val="00B46F86"/>
    <w:rsid w:val="00B518D0"/>
    <w:rsid w:val="00B56AC0"/>
    <w:rsid w:val="00B6467B"/>
    <w:rsid w:val="00B64E1A"/>
    <w:rsid w:val="00B74C9A"/>
    <w:rsid w:val="00B774F6"/>
    <w:rsid w:val="00B861CF"/>
    <w:rsid w:val="00B8638D"/>
    <w:rsid w:val="00B9259A"/>
    <w:rsid w:val="00BA639E"/>
    <w:rsid w:val="00BB04BD"/>
    <w:rsid w:val="00BB1799"/>
    <w:rsid w:val="00BB1A4A"/>
    <w:rsid w:val="00BB578E"/>
    <w:rsid w:val="00BC11F8"/>
    <w:rsid w:val="00BC1E2C"/>
    <w:rsid w:val="00BC5F72"/>
    <w:rsid w:val="00BC7E62"/>
    <w:rsid w:val="00BD00A5"/>
    <w:rsid w:val="00BD0AFF"/>
    <w:rsid w:val="00BD2D1E"/>
    <w:rsid w:val="00BD76F5"/>
    <w:rsid w:val="00BE0304"/>
    <w:rsid w:val="00BE1201"/>
    <w:rsid w:val="00BE14DE"/>
    <w:rsid w:val="00BF2277"/>
    <w:rsid w:val="00BF39BB"/>
    <w:rsid w:val="00C01505"/>
    <w:rsid w:val="00C018B4"/>
    <w:rsid w:val="00C05706"/>
    <w:rsid w:val="00C06205"/>
    <w:rsid w:val="00C15EE0"/>
    <w:rsid w:val="00C241E6"/>
    <w:rsid w:val="00C273AA"/>
    <w:rsid w:val="00C32448"/>
    <w:rsid w:val="00C366B0"/>
    <w:rsid w:val="00C37031"/>
    <w:rsid w:val="00C40870"/>
    <w:rsid w:val="00C43B3B"/>
    <w:rsid w:val="00C45ABD"/>
    <w:rsid w:val="00C51859"/>
    <w:rsid w:val="00C60774"/>
    <w:rsid w:val="00C67088"/>
    <w:rsid w:val="00C71032"/>
    <w:rsid w:val="00C7211D"/>
    <w:rsid w:val="00C74B91"/>
    <w:rsid w:val="00C75606"/>
    <w:rsid w:val="00C8108B"/>
    <w:rsid w:val="00C8211D"/>
    <w:rsid w:val="00C85F18"/>
    <w:rsid w:val="00C95F29"/>
    <w:rsid w:val="00CA36BF"/>
    <w:rsid w:val="00CB7251"/>
    <w:rsid w:val="00CB7DAA"/>
    <w:rsid w:val="00CC2600"/>
    <w:rsid w:val="00CC2FAB"/>
    <w:rsid w:val="00CC52DF"/>
    <w:rsid w:val="00CC7A4C"/>
    <w:rsid w:val="00CD01D7"/>
    <w:rsid w:val="00CD2C76"/>
    <w:rsid w:val="00CD5572"/>
    <w:rsid w:val="00CD63C9"/>
    <w:rsid w:val="00CE140E"/>
    <w:rsid w:val="00CE3DB2"/>
    <w:rsid w:val="00CE70FC"/>
    <w:rsid w:val="00CE72B9"/>
    <w:rsid w:val="00CF6908"/>
    <w:rsid w:val="00D01ADF"/>
    <w:rsid w:val="00D0589F"/>
    <w:rsid w:val="00D06BEB"/>
    <w:rsid w:val="00D12E4D"/>
    <w:rsid w:val="00D22022"/>
    <w:rsid w:val="00D30C5E"/>
    <w:rsid w:val="00D37ED7"/>
    <w:rsid w:val="00D4766D"/>
    <w:rsid w:val="00D57D42"/>
    <w:rsid w:val="00D63288"/>
    <w:rsid w:val="00D66C5A"/>
    <w:rsid w:val="00D7121C"/>
    <w:rsid w:val="00D73370"/>
    <w:rsid w:val="00D80EBF"/>
    <w:rsid w:val="00D811E4"/>
    <w:rsid w:val="00D85834"/>
    <w:rsid w:val="00D90CAC"/>
    <w:rsid w:val="00D9155C"/>
    <w:rsid w:val="00D917B2"/>
    <w:rsid w:val="00D91BE9"/>
    <w:rsid w:val="00D962A4"/>
    <w:rsid w:val="00D96EA5"/>
    <w:rsid w:val="00DA11A0"/>
    <w:rsid w:val="00DA23F1"/>
    <w:rsid w:val="00DA484C"/>
    <w:rsid w:val="00DA4B44"/>
    <w:rsid w:val="00DA59B4"/>
    <w:rsid w:val="00DA76C7"/>
    <w:rsid w:val="00DB64A5"/>
    <w:rsid w:val="00DB7107"/>
    <w:rsid w:val="00DB7E8F"/>
    <w:rsid w:val="00DC5C4C"/>
    <w:rsid w:val="00DD012E"/>
    <w:rsid w:val="00DD091A"/>
    <w:rsid w:val="00DD0A18"/>
    <w:rsid w:val="00DD1576"/>
    <w:rsid w:val="00DD53A4"/>
    <w:rsid w:val="00DD569D"/>
    <w:rsid w:val="00DF3279"/>
    <w:rsid w:val="00DF46D8"/>
    <w:rsid w:val="00E014D3"/>
    <w:rsid w:val="00E032CA"/>
    <w:rsid w:val="00E044B8"/>
    <w:rsid w:val="00E12E62"/>
    <w:rsid w:val="00E24314"/>
    <w:rsid w:val="00E25956"/>
    <w:rsid w:val="00E27403"/>
    <w:rsid w:val="00E3062C"/>
    <w:rsid w:val="00E353E4"/>
    <w:rsid w:val="00E376B1"/>
    <w:rsid w:val="00E4290E"/>
    <w:rsid w:val="00E44B47"/>
    <w:rsid w:val="00E44BC8"/>
    <w:rsid w:val="00E4550E"/>
    <w:rsid w:val="00E52D85"/>
    <w:rsid w:val="00E52FAA"/>
    <w:rsid w:val="00E5337D"/>
    <w:rsid w:val="00E54244"/>
    <w:rsid w:val="00E5579B"/>
    <w:rsid w:val="00E562A2"/>
    <w:rsid w:val="00E70DD7"/>
    <w:rsid w:val="00E71625"/>
    <w:rsid w:val="00E76AC6"/>
    <w:rsid w:val="00E86E78"/>
    <w:rsid w:val="00E91B5D"/>
    <w:rsid w:val="00E9624F"/>
    <w:rsid w:val="00EA40F7"/>
    <w:rsid w:val="00EA6268"/>
    <w:rsid w:val="00EB28D9"/>
    <w:rsid w:val="00EB4E75"/>
    <w:rsid w:val="00EC0C43"/>
    <w:rsid w:val="00EC2E21"/>
    <w:rsid w:val="00ED5997"/>
    <w:rsid w:val="00ED62E3"/>
    <w:rsid w:val="00EE02FA"/>
    <w:rsid w:val="00EE52D5"/>
    <w:rsid w:val="00EF7C1C"/>
    <w:rsid w:val="00F01F32"/>
    <w:rsid w:val="00F134FF"/>
    <w:rsid w:val="00F23E2D"/>
    <w:rsid w:val="00F3281D"/>
    <w:rsid w:val="00F33151"/>
    <w:rsid w:val="00F3629B"/>
    <w:rsid w:val="00F36362"/>
    <w:rsid w:val="00F3666F"/>
    <w:rsid w:val="00F37029"/>
    <w:rsid w:val="00F41AF1"/>
    <w:rsid w:val="00F41C53"/>
    <w:rsid w:val="00F46D4B"/>
    <w:rsid w:val="00F47459"/>
    <w:rsid w:val="00F47CF9"/>
    <w:rsid w:val="00F50A2B"/>
    <w:rsid w:val="00F51162"/>
    <w:rsid w:val="00F515BB"/>
    <w:rsid w:val="00F55C01"/>
    <w:rsid w:val="00F6570D"/>
    <w:rsid w:val="00F70B52"/>
    <w:rsid w:val="00F70B80"/>
    <w:rsid w:val="00F712FB"/>
    <w:rsid w:val="00F75FC2"/>
    <w:rsid w:val="00F822C9"/>
    <w:rsid w:val="00F826F8"/>
    <w:rsid w:val="00F85331"/>
    <w:rsid w:val="00F91E0D"/>
    <w:rsid w:val="00F94198"/>
    <w:rsid w:val="00F95E3A"/>
    <w:rsid w:val="00FA0465"/>
    <w:rsid w:val="00FA11CF"/>
    <w:rsid w:val="00FA3598"/>
    <w:rsid w:val="00FB5E4F"/>
    <w:rsid w:val="00FC162D"/>
    <w:rsid w:val="00FC2138"/>
    <w:rsid w:val="00FC41D2"/>
    <w:rsid w:val="00FD521D"/>
    <w:rsid w:val="00FD7AB0"/>
    <w:rsid w:val="00FE2AAA"/>
    <w:rsid w:val="00FE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AD61C-8B0E-41A4-A88B-F6795139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7AAC"/>
    <w:pPr>
      <w:spacing w:before="100" w:beforeAutospacing="1" w:after="100" w:afterAutospacing="1"/>
    </w:pPr>
  </w:style>
  <w:style w:type="paragraph" w:customStyle="1" w:styleId="Exactly24Pt">
    <w:name w:val="Exactly 24 Pt."/>
    <w:basedOn w:val="Normal"/>
    <w:autoRedefine/>
    <w:rsid w:val="00A80643"/>
    <w:rPr>
      <w:sz w:val="26"/>
      <w:szCs w:val="26"/>
    </w:rPr>
  </w:style>
  <w:style w:type="paragraph" w:styleId="BalloonText">
    <w:name w:val="Balloon Text"/>
    <w:basedOn w:val="Normal"/>
    <w:semiHidden/>
    <w:rsid w:val="00D06BEB"/>
    <w:rPr>
      <w:rFonts w:ascii="Tahoma" w:hAnsi="Tahoma" w:cs="Tahoma"/>
      <w:sz w:val="16"/>
      <w:szCs w:val="16"/>
    </w:rPr>
  </w:style>
  <w:style w:type="paragraph" w:styleId="Footer">
    <w:name w:val="footer"/>
    <w:basedOn w:val="Normal"/>
    <w:rsid w:val="00771978"/>
    <w:pPr>
      <w:tabs>
        <w:tab w:val="center" w:pos="4320"/>
        <w:tab w:val="right" w:pos="8640"/>
      </w:tabs>
    </w:pPr>
  </w:style>
  <w:style w:type="character" w:styleId="PageNumber">
    <w:name w:val="page number"/>
    <w:basedOn w:val="DefaultParagraphFont"/>
    <w:rsid w:val="00771978"/>
  </w:style>
  <w:style w:type="paragraph" w:styleId="Header">
    <w:name w:val="header"/>
    <w:basedOn w:val="Normal"/>
    <w:rsid w:val="00876169"/>
    <w:pPr>
      <w:tabs>
        <w:tab w:val="left" w:pos="8220"/>
      </w:tabs>
    </w:pPr>
    <w:rPr>
      <w:color w:val="404040"/>
      <w:sz w:val="22"/>
      <w:szCs w:val="22"/>
    </w:rPr>
  </w:style>
  <w:style w:type="character" w:customStyle="1" w:styleId="apple-style-span">
    <w:name w:val="apple-style-span"/>
    <w:basedOn w:val="DefaultParagraphFont"/>
    <w:rsid w:val="00F37029"/>
  </w:style>
  <w:style w:type="paragraph" w:styleId="BodyTextIndent2">
    <w:name w:val="Body Text Indent 2"/>
    <w:basedOn w:val="Normal"/>
    <w:link w:val="BodyTextIndent2Char"/>
    <w:uiPriority w:val="99"/>
    <w:unhideWhenUsed/>
    <w:rsid w:val="009D4AEC"/>
    <w:pPr>
      <w:widowControl w:val="0"/>
      <w:suppressAutoHyphens/>
      <w:autoSpaceDE w:val="0"/>
      <w:spacing w:after="120" w:line="480" w:lineRule="auto"/>
      <w:ind w:left="360"/>
    </w:pPr>
    <w:rPr>
      <w:rFonts w:ascii="Arial" w:hAnsi="Arial" w:cs="Arial"/>
      <w:sz w:val="20"/>
      <w:szCs w:val="20"/>
      <w:lang w:eastAsia="ar-SA"/>
    </w:rPr>
  </w:style>
  <w:style w:type="character" w:customStyle="1" w:styleId="BodyTextIndent2Char">
    <w:name w:val="Body Text Indent 2 Char"/>
    <w:basedOn w:val="DefaultParagraphFont"/>
    <w:link w:val="BodyTextIndent2"/>
    <w:uiPriority w:val="99"/>
    <w:rsid w:val="009D4AEC"/>
    <w:rPr>
      <w:rFonts w:ascii="Arial" w:hAnsi="Arial" w:cs="Arial"/>
      <w:lang w:eastAsia="ar-SA"/>
    </w:rPr>
  </w:style>
  <w:style w:type="table" w:styleId="TableGrid">
    <w:name w:val="Table Grid"/>
    <w:basedOn w:val="TableNormal"/>
    <w:rsid w:val="00C95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75606"/>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rsid w:val="00D4766D"/>
    <w:rPr>
      <w:color w:val="0000FF"/>
      <w:u w:val="single"/>
    </w:rPr>
  </w:style>
  <w:style w:type="paragraph" w:styleId="ListParagraph">
    <w:name w:val="List Paragraph"/>
    <w:basedOn w:val="Normal"/>
    <w:uiPriority w:val="34"/>
    <w:qFormat/>
    <w:rsid w:val="00542A58"/>
    <w:pPr>
      <w:ind w:left="720"/>
    </w:pPr>
  </w:style>
  <w:style w:type="character" w:styleId="Strong">
    <w:name w:val="Strong"/>
    <w:basedOn w:val="DefaultParagraphFont"/>
    <w:uiPriority w:val="22"/>
    <w:qFormat/>
    <w:rsid w:val="00D7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71677">
      <w:bodyDiv w:val="1"/>
      <w:marLeft w:val="0"/>
      <w:marRight w:val="0"/>
      <w:marTop w:val="0"/>
      <w:marBottom w:val="0"/>
      <w:divBdr>
        <w:top w:val="none" w:sz="0" w:space="0" w:color="auto"/>
        <w:left w:val="none" w:sz="0" w:space="0" w:color="auto"/>
        <w:bottom w:val="none" w:sz="0" w:space="0" w:color="auto"/>
        <w:right w:val="none" w:sz="0" w:space="0" w:color="auto"/>
      </w:divBdr>
      <w:divsChild>
        <w:div w:id="1534885327">
          <w:marLeft w:val="120"/>
          <w:marRight w:val="120"/>
          <w:marTop w:val="120"/>
          <w:marBottom w:val="120"/>
          <w:divBdr>
            <w:top w:val="none" w:sz="0" w:space="0" w:color="auto"/>
            <w:left w:val="none" w:sz="0" w:space="0" w:color="auto"/>
            <w:bottom w:val="none" w:sz="0" w:space="0" w:color="auto"/>
            <w:right w:val="none" w:sz="0" w:space="0" w:color="auto"/>
          </w:divBdr>
          <w:divsChild>
            <w:div w:id="19610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935">
      <w:bodyDiv w:val="1"/>
      <w:marLeft w:val="0"/>
      <w:marRight w:val="0"/>
      <w:marTop w:val="0"/>
      <w:marBottom w:val="0"/>
      <w:divBdr>
        <w:top w:val="none" w:sz="0" w:space="0" w:color="auto"/>
        <w:left w:val="none" w:sz="0" w:space="0" w:color="auto"/>
        <w:bottom w:val="none" w:sz="0" w:space="0" w:color="auto"/>
        <w:right w:val="none" w:sz="0" w:space="0" w:color="auto"/>
      </w:divBdr>
    </w:div>
    <w:div w:id="826896667">
      <w:bodyDiv w:val="1"/>
      <w:marLeft w:val="0"/>
      <w:marRight w:val="0"/>
      <w:marTop w:val="0"/>
      <w:marBottom w:val="0"/>
      <w:divBdr>
        <w:top w:val="none" w:sz="0" w:space="0" w:color="auto"/>
        <w:left w:val="none" w:sz="0" w:space="0" w:color="auto"/>
        <w:bottom w:val="none" w:sz="0" w:space="0" w:color="auto"/>
        <w:right w:val="none" w:sz="0" w:space="0" w:color="auto"/>
      </w:divBdr>
    </w:div>
    <w:div w:id="1003700605">
      <w:bodyDiv w:val="1"/>
      <w:marLeft w:val="0"/>
      <w:marRight w:val="0"/>
      <w:marTop w:val="0"/>
      <w:marBottom w:val="0"/>
      <w:divBdr>
        <w:top w:val="none" w:sz="0" w:space="0" w:color="auto"/>
        <w:left w:val="none" w:sz="0" w:space="0" w:color="auto"/>
        <w:bottom w:val="none" w:sz="0" w:space="0" w:color="auto"/>
        <w:right w:val="none" w:sz="0" w:space="0" w:color="auto"/>
      </w:divBdr>
    </w:div>
    <w:div w:id="1049841647">
      <w:bodyDiv w:val="1"/>
      <w:marLeft w:val="0"/>
      <w:marRight w:val="0"/>
      <w:marTop w:val="0"/>
      <w:marBottom w:val="0"/>
      <w:divBdr>
        <w:top w:val="none" w:sz="0" w:space="0" w:color="auto"/>
        <w:left w:val="none" w:sz="0" w:space="0" w:color="auto"/>
        <w:bottom w:val="none" w:sz="0" w:space="0" w:color="auto"/>
        <w:right w:val="none" w:sz="0" w:space="0" w:color="auto"/>
      </w:divBdr>
      <w:divsChild>
        <w:div w:id="1031299027">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 w:id="1050878342">
      <w:bodyDiv w:val="1"/>
      <w:marLeft w:val="0"/>
      <w:marRight w:val="0"/>
      <w:marTop w:val="0"/>
      <w:marBottom w:val="0"/>
      <w:divBdr>
        <w:top w:val="none" w:sz="0" w:space="0" w:color="auto"/>
        <w:left w:val="none" w:sz="0" w:space="0" w:color="auto"/>
        <w:bottom w:val="none" w:sz="0" w:space="0" w:color="auto"/>
        <w:right w:val="none" w:sz="0" w:space="0" w:color="auto"/>
      </w:divBdr>
      <w:divsChild>
        <w:div w:id="711418572">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 w:id="1663972455">
      <w:bodyDiv w:val="1"/>
      <w:marLeft w:val="0"/>
      <w:marRight w:val="0"/>
      <w:marTop w:val="0"/>
      <w:marBottom w:val="0"/>
      <w:divBdr>
        <w:top w:val="none" w:sz="0" w:space="0" w:color="auto"/>
        <w:left w:val="none" w:sz="0" w:space="0" w:color="auto"/>
        <w:bottom w:val="none" w:sz="0" w:space="0" w:color="auto"/>
        <w:right w:val="none" w:sz="0" w:space="0" w:color="auto"/>
      </w:divBdr>
      <w:divsChild>
        <w:div w:id="437531127">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 w:id="1937711084">
      <w:bodyDiv w:val="1"/>
      <w:marLeft w:val="0"/>
      <w:marRight w:val="0"/>
      <w:marTop w:val="0"/>
      <w:marBottom w:val="0"/>
      <w:divBdr>
        <w:top w:val="none" w:sz="0" w:space="0" w:color="auto"/>
        <w:left w:val="none" w:sz="0" w:space="0" w:color="auto"/>
        <w:bottom w:val="none" w:sz="0" w:space="0" w:color="auto"/>
        <w:right w:val="none" w:sz="0" w:space="0" w:color="auto"/>
      </w:divBdr>
    </w:div>
    <w:div w:id="1968579514">
      <w:bodyDiv w:val="1"/>
      <w:marLeft w:val="0"/>
      <w:marRight w:val="0"/>
      <w:marTop w:val="0"/>
      <w:marBottom w:val="0"/>
      <w:divBdr>
        <w:top w:val="none" w:sz="0" w:space="0" w:color="auto"/>
        <w:left w:val="none" w:sz="0" w:space="0" w:color="auto"/>
        <w:bottom w:val="none" w:sz="0" w:space="0" w:color="auto"/>
        <w:right w:val="none" w:sz="0" w:space="0" w:color="auto"/>
      </w:divBdr>
    </w:div>
    <w:div w:id="2025159779">
      <w:bodyDiv w:val="1"/>
      <w:marLeft w:val="0"/>
      <w:marRight w:val="0"/>
      <w:marTop w:val="0"/>
      <w:marBottom w:val="0"/>
      <w:divBdr>
        <w:top w:val="none" w:sz="0" w:space="0" w:color="auto"/>
        <w:left w:val="none" w:sz="0" w:space="0" w:color="auto"/>
        <w:bottom w:val="none" w:sz="0" w:space="0" w:color="auto"/>
        <w:right w:val="none" w:sz="0" w:space="0" w:color="auto"/>
      </w:divBdr>
      <w:divsChild>
        <w:div w:id="1019964707">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 w:id="20822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2A7D347-052F-4BB3-8D96-2C45E26F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5038</Words>
  <Characters>28717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Attachment to Form 1023</vt:lpstr>
    </vt:vector>
  </TitlesOfParts>
  <Company>Your Company Name</Company>
  <LinksUpToDate>false</LinksUpToDate>
  <CharactersWithSpaces>33688</CharactersWithSpaces>
  <SharedDoc>false</SharedDoc>
  <HLinks>
    <vt:vector size="30" baseType="variant">
      <vt:variant>
        <vt:i4>1376383</vt:i4>
      </vt:variant>
      <vt:variant>
        <vt:i4>12</vt:i4>
      </vt:variant>
      <vt:variant>
        <vt:i4>0</vt:i4>
      </vt:variant>
      <vt:variant>
        <vt:i4>5</vt:i4>
      </vt:variant>
      <vt:variant>
        <vt:lpwstr>http://en.wikipedia.org/wiki/Human_right</vt:lpwstr>
      </vt:variant>
      <vt:variant>
        <vt:lpwstr/>
      </vt:variant>
      <vt:variant>
        <vt:i4>7077924</vt:i4>
      </vt:variant>
      <vt:variant>
        <vt:i4>9</vt:i4>
      </vt:variant>
      <vt:variant>
        <vt:i4>0</vt:i4>
      </vt:variant>
      <vt:variant>
        <vt:i4>5</vt:i4>
      </vt:variant>
      <vt:variant>
        <vt:lpwstr>http://en.wikipedia.org/wiki/UN_Special_Rapporteur</vt:lpwstr>
      </vt:variant>
      <vt:variant>
        <vt:lpwstr/>
      </vt:variant>
      <vt:variant>
        <vt:i4>7340069</vt:i4>
      </vt:variant>
      <vt:variant>
        <vt:i4>6</vt:i4>
      </vt:variant>
      <vt:variant>
        <vt:i4>0</vt:i4>
      </vt:variant>
      <vt:variant>
        <vt:i4>5</vt:i4>
      </vt:variant>
      <vt:variant>
        <vt:lpwstr>http://en.wikipedia.org/wiki/ICESCR</vt:lpwstr>
      </vt:variant>
      <vt:variant>
        <vt:lpwstr/>
      </vt:variant>
      <vt:variant>
        <vt:i4>2031660</vt:i4>
      </vt:variant>
      <vt:variant>
        <vt:i4>3</vt:i4>
      </vt:variant>
      <vt:variant>
        <vt:i4>0</vt:i4>
      </vt:variant>
      <vt:variant>
        <vt:i4>5</vt:i4>
      </vt:variant>
      <vt:variant>
        <vt:lpwstr>http://en.wikipedia.org/wiki/International_Covenant_on_Economic,_Social_and_Cultural_Rights</vt:lpwstr>
      </vt:variant>
      <vt:variant>
        <vt:lpwstr/>
      </vt:variant>
      <vt:variant>
        <vt:i4>1376383</vt:i4>
      </vt:variant>
      <vt:variant>
        <vt:i4>0</vt:i4>
      </vt:variant>
      <vt:variant>
        <vt:i4>0</vt:i4>
      </vt:variant>
      <vt:variant>
        <vt:i4>5</vt:i4>
      </vt:variant>
      <vt:variant>
        <vt:lpwstr>http://en.wikipedia.org/wiki/Human_right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Form 1023</dc:title>
  <dc:creator>Chris</dc:creator>
  <cp:lastModifiedBy>Timothy Sheaffer</cp:lastModifiedBy>
  <cp:revision>7</cp:revision>
  <cp:lastPrinted>2010-02-05T10:03:00Z</cp:lastPrinted>
  <dcterms:created xsi:type="dcterms:W3CDTF">2020-01-21T18:44:00Z</dcterms:created>
  <dcterms:modified xsi:type="dcterms:W3CDTF">2020-01-22T19:11:00Z</dcterms:modified>
</cp:coreProperties>
</file>